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1A" w:rsidRDefault="0062511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84"/>
        <w:gridCol w:w="425"/>
        <w:gridCol w:w="137"/>
        <w:gridCol w:w="288"/>
        <w:gridCol w:w="142"/>
        <w:gridCol w:w="425"/>
        <w:gridCol w:w="567"/>
        <w:gridCol w:w="567"/>
        <w:gridCol w:w="567"/>
        <w:gridCol w:w="567"/>
        <w:gridCol w:w="284"/>
        <w:gridCol w:w="283"/>
        <w:gridCol w:w="567"/>
        <w:gridCol w:w="426"/>
        <w:gridCol w:w="708"/>
        <w:gridCol w:w="284"/>
        <w:gridCol w:w="283"/>
        <w:gridCol w:w="567"/>
        <w:gridCol w:w="738"/>
      </w:tblGrid>
      <w:tr w:rsidR="0062511A">
        <w:tc>
          <w:tcPr>
            <w:tcW w:w="9640" w:type="dxa"/>
            <w:gridSpan w:val="20"/>
          </w:tcPr>
          <w:p w:rsidR="0062511A" w:rsidRDefault="00BC63D9">
            <w:pPr>
              <w:pBdr>
                <w:top w:val="nil"/>
                <w:left w:val="nil"/>
                <w:bottom w:val="nil"/>
                <w:right w:val="nil"/>
                <w:between w:val="nil"/>
              </w:pBdr>
              <w:spacing w:line="276" w:lineRule="auto"/>
              <w:jc w:val="center"/>
              <w:rPr>
                <w:color w:val="000000"/>
                <w:sz w:val="24"/>
                <w:szCs w:val="24"/>
              </w:rPr>
            </w:pPr>
            <w:r>
              <w:rPr>
                <w:b/>
                <w:color w:val="000000"/>
                <w:sz w:val="24"/>
                <w:szCs w:val="24"/>
              </w:rPr>
              <w:t>Syllabus 2019/2020</w:t>
            </w:r>
          </w:p>
        </w:tc>
      </w:tr>
      <w:tr w:rsidR="0062511A">
        <w:tc>
          <w:tcPr>
            <w:tcW w:w="9640" w:type="dxa"/>
            <w:gridSpan w:val="20"/>
          </w:tcPr>
          <w:p w:rsidR="0062511A" w:rsidRDefault="00BC63D9">
            <w:pPr>
              <w:pBdr>
                <w:top w:val="nil"/>
                <w:left w:val="nil"/>
                <w:bottom w:val="nil"/>
                <w:right w:val="nil"/>
                <w:between w:val="nil"/>
              </w:pBdr>
              <w:spacing w:line="276" w:lineRule="auto"/>
              <w:jc w:val="center"/>
              <w:rPr>
                <w:color w:val="000000"/>
                <w:sz w:val="22"/>
                <w:szCs w:val="22"/>
              </w:rPr>
            </w:pPr>
            <w:r>
              <w:rPr>
                <w:b/>
                <w:color w:val="000000"/>
                <w:sz w:val="22"/>
                <w:szCs w:val="22"/>
              </w:rPr>
              <w:t>Description of the course</w:t>
            </w:r>
          </w:p>
        </w:tc>
      </w:tr>
      <w:tr w:rsidR="0062511A">
        <w:tc>
          <w:tcPr>
            <w:tcW w:w="2807" w:type="dxa"/>
            <w:gridSpan w:val="6"/>
            <w:vMerge w:val="restart"/>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Module/Course</w:t>
            </w:r>
          </w:p>
        </w:tc>
        <w:tc>
          <w:tcPr>
            <w:tcW w:w="3827" w:type="dxa"/>
            <w:gridSpan w:val="8"/>
            <w:vMerge w:val="restart"/>
          </w:tcPr>
          <w:p w:rsidR="0062511A" w:rsidRDefault="0062511A">
            <w:pPr>
              <w:pBdr>
                <w:top w:val="nil"/>
                <w:left w:val="nil"/>
                <w:bottom w:val="nil"/>
                <w:right w:val="nil"/>
                <w:between w:val="nil"/>
              </w:pBdr>
              <w:spacing w:line="276" w:lineRule="auto"/>
              <w:rPr>
                <w:color w:val="000000"/>
                <w:sz w:val="22"/>
                <w:szCs w:val="22"/>
              </w:rPr>
            </w:pPr>
          </w:p>
          <w:p w:rsidR="0062511A" w:rsidRDefault="00BC63D9">
            <w:pPr>
              <w:pBdr>
                <w:top w:val="nil"/>
                <w:left w:val="nil"/>
                <w:bottom w:val="nil"/>
                <w:right w:val="nil"/>
                <w:between w:val="nil"/>
              </w:pBdr>
              <w:spacing w:after="200" w:line="276" w:lineRule="auto"/>
              <w:jc w:val="center"/>
              <w:rPr>
                <w:color w:val="000000"/>
                <w:sz w:val="22"/>
                <w:szCs w:val="22"/>
              </w:rPr>
            </w:pPr>
            <w:r>
              <w:rPr>
                <w:color w:val="000000"/>
                <w:sz w:val="22"/>
                <w:szCs w:val="22"/>
              </w:rPr>
              <w:t>CLINICAL PHARMACOLOGY</w:t>
            </w:r>
          </w:p>
        </w:tc>
        <w:tc>
          <w:tcPr>
            <w:tcW w:w="3006"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Group of detailed education results </w:t>
            </w:r>
          </w:p>
        </w:tc>
      </w:tr>
      <w:tr w:rsidR="0062511A">
        <w:tc>
          <w:tcPr>
            <w:tcW w:w="2807" w:type="dxa"/>
            <w:gridSpan w:val="6"/>
            <w:vMerge/>
          </w:tcPr>
          <w:p w:rsidR="0062511A" w:rsidRDefault="0062511A">
            <w:pPr>
              <w:widowControl w:val="0"/>
              <w:pBdr>
                <w:top w:val="nil"/>
                <w:left w:val="nil"/>
                <w:bottom w:val="nil"/>
                <w:right w:val="nil"/>
                <w:between w:val="nil"/>
              </w:pBdr>
              <w:spacing w:line="276" w:lineRule="auto"/>
              <w:rPr>
                <w:color w:val="000000"/>
                <w:sz w:val="22"/>
                <w:szCs w:val="22"/>
              </w:rPr>
            </w:pPr>
          </w:p>
        </w:tc>
        <w:tc>
          <w:tcPr>
            <w:tcW w:w="3827" w:type="dxa"/>
            <w:gridSpan w:val="8"/>
            <w:vMerge/>
          </w:tcPr>
          <w:p w:rsidR="0062511A" w:rsidRDefault="0062511A">
            <w:pPr>
              <w:widowControl w:val="0"/>
              <w:pBdr>
                <w:top w:val="nil"/>
                <w:left w:val="nil"/>
                <w:bottom w:val="nil"/>
                <w:right w:val="nil"/>
                <w:between w:val="nil"/>
              </w:pBdr>
              <w:spacing w:line="276" w:lineRule="auto"/>
              <w:rPr>
                <w:color w:val="000000"/>
                <w:sz w:val="22"/>
                <w:szCs w:val="22"/>
              </w:rPr>
            </w:pPr>
          </w:p>
        </w:tc>
        <w:tc>
          <w:tcPr>
            <w:tcW w:w="1134" w:type="dxa"/>
            <w:gridSpan w:val="2"/>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Group code</w:t>
            </w:r>
          </w:p>
        </w:tc>
        <w:tc>
          <w:tcPr>
            <w:tcW w:w="1872" w:type="dxa"/>
            <w:gridSpan w:val="4"/>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Group name</w:t>
            </w:r>
          </w:p>
          <w:p w:rsidR="0062511A" w:rsidRDefault="00BC63D9">
            <w:pPr>
              <w:pBdr>
                <w:top w:val="nil"/>
                <w:left w:val="nil"/>
                <w:bottom w:val="nil"/>
                <w:right w:val="nil"/>
                <w:between w:val="nil"/>
              </w:pBdr>
              <w:spacing w:after="200" w:line="276" w:lineRule="auto"/>
              <w:rPr>
                <w:color w:val="000000"/>
                <w:sz w:val="22"/>
                <w:szCs w:val="22"/>
              </w:rPr>
            </w:pPr>
            <w:r>
              <w:rPr>
                <w:color w:val="000000"/>
                <w:sz w:val="22"/>
                <w:szCs w:val="22"/>
              </w:rPr>
              <w:t>English Division</w:t>
            </w: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Faculty</w:t>
            </w:r>
          </w:p>
        </w:tc>
        <w:tc>
          <w:tcPr>
            <w:tcW w:w="6833" w:type="dxa"/>
            <w:gridSpan w:val="14"/>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DENTISTRY</w:t>
            </w: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Major </w:t>
            </w:r>
          </w:p>
        </w:tc>
        <w:tc>
          <w:tcPr>
            <w:tcW w:w="6833" w:type="dxa"/>
            <w:gridSpan w:val="14"/>
          </w:tcPr>
          <w:p w:rsidR="0062511A" w:rsidRDefault="0062511A">
            <w:pPr>
              <w:pBdr>
                <w:top w:val="nil"/>
                <w:left w:val="nil"/>
                <w:bottom w:val="nil"/>
                <w:right w:val="nil"/>
                <w:between w:val="nil"/>
              </w:pBdr>
              <w:spacing w:line="276" w:lineRule="auto"/>
              <w:rPr>
                <w:color w:val="000000"/>
                <w:sz w:val="22"/>
                <w:szCs w:val="22"/>
              </w:rPr>
            </w:pP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Specialties</w:t>
            </w:r>
          </w:p>
        </w:tc>
        <w:tc>
          <w:tcPr>
            <w:tcW w:w="6833" w:type="dxa"/>
            <w:gridSpan w:val="14"/>
          </w:tcPr>
          <w:p w:rsidR="0062511A" w:rsidRDefault="0062511A">
            <w:pPr>
              <w:pBdr>
                <w:top w:val="nil"/>
                <w:left w:val="nil"/>
                <w:bottom w:val="nil"/>
                <w:right w:val="nil"/>
                <w:between w:val="nil"/>
              </w:pBdr>
              <w:spacing w:line="276" w:lineRule="auto"/>
              <w:rPr>
                <w:color w:val="000000"/>
                <w:sz w:val="22"/>
                <w:szCs w:val="22"/>
              </w:rPr>
            </w:pP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Level of studies</w:t>
            </w:r>
          </w:p>
        </w:tc>
        <w:tc>
          <w:tcPr>
            <w:tcW w:w="6833" w:type="dxa"/>
            <w:gridSpan w:val="14"/>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 xml:space="preserve">Uniform magister studies </w:t>
            </w:r>
            <w:r>
              <w:rPr>
                <w:rFonts w:ascii="Symbol" w:eastAsia="Symbol" w:hAnsi="Symbol" w:cs="Symbol"/>
                <w:color w:val="000000"/>
                <w:sz w:val="22"/>
                <w:szCs w:val="22"/>
              </w:rPr>
              <w:t></w:t>
            </w:r>
            <w:r>
              <w:rPr>
                <w:color w:val="000000"/>
                <w:sz w:val="22"/>
                <w:szCs w:val="22"/>
              </w:rPr>
              <w:t>*</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degree studies X   </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 xml:space="preserve">postgraduate studies </w:t>
            </w:r>
            <w:r>
              <w:rPr>
                <w:rFonts w:ascii="Symbol" w:eastAsia="Symbol" w:hAnsi="Symbol" w:cs="Symbol"/>
                <w:color w:val="000000"/>
                <w:sz w:val="22"/>
                <w:szCs w:val="22"/>
              </w:rPr>
              <w:t></w:t>
            </w: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Form of studies</w:t>
            </w:r>
          </w:p>
        </w:tc>
        <w:tc>
          <w:tcPr>
            <w:tcW w:w="6833" w:type="dxa"/>
            <w:gridSpan w:val="14"/>
          </w:tcPr>
          <w:p w:rsidR="0062511A" w:rsidRDefault="00BC63D9">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full-time      </w:t>
            </w:r>
            <w:r>
              <w:rPr>
                <w:rFonts w:ascii="Symbol" w:eastAsia="Symbol" w:hAnsi="Symbol" w:cs="Symbol"/>
                <w:color w:val="000000"/>
                <w:sz w:val="22"/>
                <w:szCs w:val="22"/>
              </w:rPr>
              <w:t></w:t>
            </w:r>
            <w:r>
              <w:rPr>
                <w:color w:val="000000"/>
                <w:sz w:val="22"/>
                <w:szCs w:val="22"/>
              </w:rPr>
              <w:t xml:space="preserve"> part-time</w:t>
            </w: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Year of studies </w:t>
            </w:r>
          </w:p>
        </w:tc>
        <w:tc>
          <w:tcPr>
            <w:tcW w:w="2977" w:type="dxa"/>
            <w:gridSpan w:val="6"/>
          </w:tcPr>
          <w:p w:rsidR="0062511A" w:rsidRDefault="0062511A">
            <w:pPr>
              <w:pBdr>
                <w:top w:val="nil"/>
                <w:left w:val="nil"/>
                <w:bottom w:val="nil"/>
                <w:right w:val="nil"/>
                <w:between w:val="nil"/>
              </w:pBdr>
              <w:spacing w:line="276" w:lineRule="auto"/>
              <w:rPr>
                <w:color w:val="000000"/>
                <w:sz w:val="22"/>
                <w:szCs w:val="22"/>
              </w:rPr>
            </w:pPr>
          </w:p>
        </w:tc>
        <w:tc>
          <w:tcPr>
            <w:tcW w:w="1276" w:type="dxa"/>
            <w:gridSpan w:val="3"/>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Semester</w:t>
            </w:r>
          </w:p>
        </w:tc>
        <w:tc>
          <w:tcPr>
            <w:tcW w:w="2580" w:type="dxa"/>
            <w:gridSpan w:val="5"/>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X Winter</w:t>
            </w:r>
          </w:p>
          <w:p w:rsidR="0062511A" w:rsidRDefault="00BC63D9">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Summer</w:t>
            </w: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Type of course</w:t>
            </w:r>
          </w:p>
        </w:tc>
        <w:tc>
          <w:tcPr>
            <w:tcW w:w="6833" w:type="dxa"/>
            <w:gridSpan w:val="14"/>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X obligatory</w:t>
            </w:r>
          </w:p>
          <w:p w:rsidR="0062511A" w:rsidRDefault="00BC63D9">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limited choice</w:t>
            </w:r>
          </w:p>
          <w:p w:rsidR="0062511A" w:rsidRDefault="00BC63D9">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free choice / elective  </w:t>
            </w: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Course</w:t>
            </w:r>
          </w:p>
        </w:tc>
        <w:tc>
          <w:tcPr>
            <w:tcW w:w="6833" w:type="dxa"/>
            <w:gridSpan w:val="14"/>
          </w:tcPr>
          <w:p w:rsidR="0062511A" w:rsidRDefault="00BC63D9">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major </w:t>
            </w:r>
            <w:r>
              <w:rPr>
                <w:rFonts w:ascii="Symbol" w:eastAsia="Symbol" w:hAnsi="Symbol" w:cs="Symbol"/>
                <w:color w:val="000000"/>
                <w:sz w:val="22"/>
                <w:szCs w:val="22"/>
              </w:rPr>
              <w:t></w:t>
            </w:r>
            <w:r>
              <w:rPr>
                <w:color w:val="000000"/>
                <w:sz w:val="22"/>
                <w:szCs w:val="22"/>
              </w:rPr>
              <w:t xml:space="preserve"> basic</w:t>
            </w:r>
          </w:p>
        </w:tc>
      </w:tr>
      <w:tr w:rsidR="0062511A">
        <w:tc>
          <w:tcPr>
            <w:tcW w:w="2807"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Language of instruction</w:t>
            </w:r>
          </w:p>
        </w:tc>
        <w:tc>
          <w:tcPr>
            <w:tcW w:w="6833" w:type="dxa"/>
            <w:gridSpan w:val="14"/>
          </w:tcPr>
          <w:p w:rsidR="0062511A" w:rsidRDefault="00BC63D9">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Polish     X English    </w:t>
            </w:r>
            <w:r>
              <w:rPr>
                <w:rFonts w:ascii="Symbol" w:eastAsia="Symbol" w:hAnsi="Symbol" w:cs="Symbol"/>
                <w:color w:val="000000"/>
                <w:sz w:val="22"/>
                <w:szCs w:val="22"/>
              </w:rPr>
              <w:t></w:t>
            </w:r>
            <w:r>
              <w:rPr>
                <w:color w:val="000000"/>
                <w:sz w:val="22"/>
                <w:szCs w:val="22"/>
              </w:rPr>
              <w:t xml:space="preserve"> other</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 xml:space="preserve">* mark  </w:t>
            </w:r>
            <w:r>
              <w:rPr>
                <w:rFonts w:ascii="Symbol" w:eastAsia="Symbol" w:hAnsi="Symbol" w:cs="Symbol"/>
                <w:color w:val="000000"/>
                <w:sz w:val="22"/>
                <w:szCs w:val="22"/>
              </w:rPr>
              <w:t></w:t>
            </w:r>
            <w:r>
              <w:rPr>
                <w:color w:val="000000"/>
                <w:sz w:val="22"/>
                <w:szCs w:val="22"/>
              </w:rPr>
              <w:t xml:space="preserve">  with an </w:t>
            </w:r>
            <w:r>
              <w:rPr>
                <w:b/>
                <w:color w:val="000000"/>
                <w:sz w:val="22"/>
                <w:szCs w:val="22"/>
              </w:rPr>
              <w:t>X</w:t>
            </w:r>
          </w:p>
        </w:tc>
      </w:tr>
      <w:tr w:rsidR="0062511A">
        <w:tc>
          <w:tcPr>
            <w:tcW w:w="9640" w:type="dxa"/>
            <w:gridSpan w:val="20"/>
          </w:tcPr>
          <w:p w:rsidR="0062511A" w:rsidRDefault="00BC63D9">
            <w:pPr>
              <w:pBdr>
                <w:top w:val="nil"/>
                <w:left w:val="nil"/>
                <w:bottom w:val="nil"/>
                <w:right w:val="nil"/>
                <w:between w:val="nil"/>
              </w:pBdr>
              <w:spacing w:line="276" w:lineRule="auto"/>
              <w:jc w:val="center"/>
              <w:rPr>
                <w:color w:val="000000"/>
                <w:sz w:val="22"/>
                <w:szCs w:val="22"/>
              </w:rPr>
            </w:pPr>
            <w:r>
              <w:rPr>
                <w:b/>
                <w:color w:val="000000"/>
                <w:sz w:val="22"/>
                <w:szCs w:val="22"/>
              </w:rPr>
              <w:t>Number of hours</w:t>
            </w:r>
          </w:p>
        </w:tc>
      </w:tr>
      <w:tr w:rsidR="0062511A">
        <w:tc>
          <w:tcPr>
            <w:tcW w:w="9640" w:type="dxa"/>
            <w:gridSpan w:val="20"/>
          </w:tcPr>
          <w:p w:rsidR="0062511A" w:rsidRDefault="00BC63D9">
            <w:pPr>
              <w:pBdr>
                <w:top w:val="nil"/>
                <w:left w:val="nil"/>
                <w:bottom w:val="nil"/>
                <w:right w:val="nil"/>
                <w:between w:val="nil"/>
              </w:pBdr>
              <w:spacing w:line="276" w:lineRule="auto"/>
              <w:jc w:val="center"/>
              <w:rPr>
                <w:color w:val="000000"/>
                <w:sz w:val="22"/>
                <w:szCs w:val="22"/>
              </w:rPr>
            </w:pPr>
            <w:r>
              <w:rPr>
                <w:color w:val="000000"/>
                <w:sz w:val="22"/>
                <w:szCs w:val="22"/>
              </w:rPr>
              <w:t>Form of education</w:t>
            </w:r>
          </w:p>
        </w:tc>
      </w:tr>
      <w:tr w:rsidR="0062511A">
        <w:trPr>
          <w:trHeight w:val="2080"/>
        </w:trPr>
        <w:tc>
          <w:tcPr>
            <w:tcW w:w="1815" w:type="dxa"/>
            <w:gridSpan w:val="2"/>
          </w:tcPr>
          <w:p w:rsidR="0062511A" w:rsidRDefault="0062511A">
            <w:pPr>
              <w:pBdr>
                <w:top w:val="nil"/>
                <w:left w:val="nil"/>
                <w:bottom w:val="nil"/>
                <w:right w:val="nil"/>
                <w:between w:val="nil"/>
              </w:pBdr>
              <w:rPr>
                <w:color w:val="000000"/>
                <w:sz w:val="24"/>
                <w:szCs w:val="24"/>
              </w:rPr>
            </w:pPr>
          </w:p>
          <w:p w:rsidR="0062511A" w:rsidRDefault="0062511A">
            <w:pPr>
              <w:pBdr>
                <w:top w:val="nil"/>
                <w:left w:val="nil"/>
                <w:bottom w:val="nil"/>
                <w:right w:val="nil"/>
                <w:between w:val="nil"/>
              </w:pBdr>
              <w:rPr>
                <w:color w:val="000000"/>
                <w:sz w:val="24"/>
                <w:szCs w:val="24"/>
              </w:rPr>
            </w:pPr>
          </w:p>
          <w:p w:rsidR="0062511A" w:rsidRDefault="0062511A">
            <w:pPr>
              <w:pBdr>
                <w:top w:val="nil"/>
                <w:left w:val="nil"/>
                <w:bottom w:val="nil"/>
                <w:right w:val="nil"/>
                <w:between w:val="nil"/>
              </w:pBdr>
              <w:rPr>
                <w:color w:val="000000"/>
                <w:sz w:val="24"/>
                <w:szCs w:val="24"/>
              </w:rPr>
            </w:pPr>
          </w:p>
          <w:p w:rsidR="0062511A" w:rsidRDefault="00BC63D9">
            <w:pPr>
              <w:pBdr>
                <w:top w:val="nil"/>
                <w:left w:val="nil"/>
                <w:bottom w:val="nil"/>
                <w:right w:val="nil"/>
                <w:between w:val="nil"/>
              </w:pBdr>
              <w:rPr>
                <w:color w:val="000000"/>
                <w:sz w:val="22"/>
                <w:szCs w:val="22"/>
              </w:rPr>
            </w:pPr>
            <w:r>
              <w:rPr>
                <w:color w:val="000000"/>
                <w:sz w:val="22"/>
                <w:szCs w:val="22"/>
              </w:rPr>
              <w:t>Unit teaching the course</w:t>
            </w:r>
          </w:p>
        </w:tc>
        <w:tc>
          <w:tcPr>
            <w:tcW w:w="425"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Lectures (L)</w:t>
            </w:r>
          </w:p>
        </w:tc>
        <w:tc>
          <w:tcPr>
            <w:tcW w:w="425" w:type="dxa"/>
            <w:gridSpan w:val="2"/>
          </w:tcPr>
          <w:p w:rsidR="0062511A" w:rsidRDefault="00BC63D9">
            <w:pPr>
              <w:pBdr>
                <w:top w:val="nil"/>
                <w:left w:val="nil"/>
                <w:bottom w:val="nil"/>
                <w:right w:val="nil"/>
                <w:between w:val="nil"/>
              </w:pBdr>
              <w:ind w:left="113" w:right="113"/>
              <w:rPr>
                <w:color w:val="000000"/>
                <w:sz w:val="15"/>
                <w:szCs w:val="15"/>
              </w:rPr>
            </w:pPr>
            <w:r>
              <w:rPr>
                <w:color w:val="000000"/>
                <w:sz w:val="15"/>
                <w:szCs w:val="15"/>
              </w:rPr>
              <w:t>Seminars  (SE)</w:t>
            </w:r>
          </w:p>
        </w:tc>
        <w:tc>
          <w:tcPr>
            <w:tcW w:w="567" w:type="dxa"/>
            <w:gridSpan w:val="2"/>
          </w:tcPr>
          <w:p w:rsidR="0062511A" w:rsidRDefault="00BC63D9">
            <w:pPr>
              <w:pBdr>
                <w:top w:val="nil"/>
                <w:left w:val="nil"/>
                <w:bottom w:val="nil"/>
                <w:right w:val="nil"/>
                <w:between w:val="nil"/>
              </w:pBdr>
              <w:ind w:left="113" w:right="113"/>
              <w:rPr>
                <w:color w:val="000000"/>
                <w:sz w:val="15"/>
                <w:szCs w:val="15"/>
              </w:rPr>
            </w:pPr>
            <w:r>
              <w:rPr>
                <w:color w:val="000000"/>
                <w:sz w:val="15"/>
                <w:szCs w:val="15"/>
              </w:rPr>
              <w:t>Auditorium classes (AC)</w:t>
            </w:r>
          </w:p>
        </w:tc>
        <w:tc>
          <w:tcPr>
            <w:tcW w:w="567"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Major Classes – not clinical (MC)</w:t>
            </w:r>
          </w:p>
        </w:tc>
        <w:tc>
          <w:tcPr>
            <w:tcW w:w="567"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Clinical Classes (CC)</w:t>
            </w:r>
          </w:p>
        </w:tc>
        <w:tc>
          <w:tcPr>
            <w:tcW w:w="567"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Laboratory Classes (LC)</w:t>
            </w:r>
          </w:p>
        </w:tc>
        <w:tc>
          <w:tcPr>
            <w:tcW w:w="567"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Classes in Simulated Conditions (CSC)</w:t>
            </w:r>
          </w:p>
        </w:tc>
        <w:tc>
          <w:tcPr>
            <w:tcW w:w="567" w:type="dxa"/>
            <w:gridSpan w:val="2"/>
          </w:tcPr>
          <w:p w:rsidR="0062511A" w:rsidRDefault="00BC63D9">
            <w:pPr>
              <w:pBdr>
                <w:top w:val="nil"/>
                <w:left w:val="nil"/>
                <w:bottom w:val="nil"/>
                <w:right w:val="nil"/>
                <w:between w:val="nil"/>
              </w:pBdr>
              <w:ind w:left="113" w:right="113"/>
              <w:rPr>
                <w:color w:val="000000"/>
                <w:sz w:val="15"/>
                <w:szCs w:val="15"/>
              </w:rPr>
            </w:pPr>
            <w:r>
              <w:rPr>
                <w:color w:val="000000"/>
                <w:sz w:val="15"/>
                <w:szCs w:val="15"/>
              </w:rPr>
              <w:t>Practical Classes with Patient (PCP)</w:t>
            </w:r>
          </w:p>
        </w:tc>
        <w:tc>
          <w:tcPr>
            <w:tcW w:w="567"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Specialist Classes – magister studies (SCM)</w:t>
            </w:r>
          </w:p>
        </w:tc>
        <w:tc>
          <w:tcPr>
            <w:tcW w:w="426"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Foreign language Course (FLC)</w:t>
            </w:r>
          </w:p>
        </w:tc>
        <w:tc>
          <w:tcPr>
            <w:tcW w:w="708"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Physical Education obligato</w:t>
            </w:r>
            <w:r>
              <w:rPr>
                <w:color w:val="000000"/>
                <w:sz w:val="15"/>
                <w:szCs w:val="15"/>
              </w:rPr>
              <w:t>ry (PE)</w:t>
            </w:r>
          </w:p>
        </w:tc>
        <w:tc>
          <w:tcPr>
            <w:tcW w:w="567" w:type="dxa"/>
            <w:gridSpan w:val="2"/>
          </w:tcPr>
          <w:p w:rsidR="0062511A" w:rsidRDefault="00BC63D9">
            <w:pPr>
              <w:pBdr>
                <w:top w:val="nil"/>
                <w:left w:val="nil"/>
                <w:bottom w:val="nil"/>
                <w:right w:val="nil"/>
                <w:between w:val="nil"/>
              </w:pBdr>
              <w:ind w:left="113" w:right="113"/>
              <w:rPr>
                <w:color w:val="000000"/>
                <w:sz w:val="15"/>
                <w:szCs w:val="15"/>
              </w:rPr>
            </w:pPr>
            <w:r>
              <w:rPr>
                <w:color w:val="000000"/>
                <w:sz w:val="15"/>
                <w:szCs w:val="15"/>
              </w:rPr>
              <w:t>Vocational Practice  (VP)</w:t>
            </w:r>
          </w:p>
        </w:tc>
        <w:tc>
          <w:tcPr>
            <w:tcW w:w="567"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Self-Study (Student's own work)</w:t>
            </w:r>
          </w:p>
        </w:tc>
        <w:tc>
          <w:tcPr>
            <w:tcW w:w="738" w:type="dxa"/>
          </w:tcPr>
          <w:p w:rsidR="0062511A" w:rsidRDefault="00BC63D9">
            <w:pPr>
              <w:pBdr>
                <w:top w:val="nil"/>
                <w:left w:val="nil"/>
                <w:bottom w:val="nil"/>
                <w:right w:val="nil"/>
                <w:between w:val="nil"/>
              </w:pBdr>
              <w:ind w:left="113" w:right="113"/>
              <w:rPr>
                <w:color w:val="000000"/>
                <w:sz w:val="15"/>
                <w:szCs w:val="15"/>
              </w:rPr>
            </w:pPr>
            <w:r>
              <w:rPr>
                <w:color w:val="000000"/>
                <w:sz w:val="15"/>
                <w:szCs w:val="15"/>
              </w:rPr>
              <w:t>E-learning (EL)</w:t>
            </w:r>
          </w:p>
        </w:tc>
      </w:tr>
      <w:tr w:rsidR="0062511A">
        <w:trPr>
          <w:trHeight w:val="520"/>
        </w:trPr>
        <w:tc>
          <w:tcPr>
            <w:tcW w:w="9640" w:type="dxa"/>
            <w:gridSpan w:val="20"/>
          </w:tcPr>
          <w:p w:rsidR="0062511A" w:rsidRDefault="0062511A">
            <w:pPr>
              <w:pBdr>
                <w:top w:val="nil"/>
                <w:left w:val="nil"/>
                <w:bottom w:val="nil"/>
                <w:right w:val="nil"/>
                <w:between w:val="nil"/>
              </w:pBdr>
              <w:rPr>
                <w:color w:val="000000"/>
                <w:sz w:val="10"/>
                <w:szCs w:val="10"/>
              </w:rPr>
            </w:pPr>
          </w:p>
          <w:p w:rsidR="0062511A" w:rsidRDefault="00BC63D9">
            <w:pPr>
              <w:pBdr>
                <w:top w:val="nil"/>
                <w:left w:val="nil"/>
                <w:bottom w:val="nil"/>
                <w:right w:val="nil"/>
                <w:between w:val="nil"/>
              </w:pBdr>
              <w:rPr>
                <w:color w:val="000000"/>
                <w:sz w:val="22"/>
                <w:szCs w:val="22"/>
              </w:rPr>
            </w:pPr>
            <w:r>
              <w:rPr>
                <w:b/>
                <w:color w:val="000000"/>
                <w:sz w:val="22"/>
                <w:szCs w:val="22"/>
              </w:rPr>
              <w:t>Winter Semester: 0</w:t>
            </w:r>
          </w:p>
        </w:tc>
      </w:tr>
      <w:tr w:rsidR="0062511A">
        <w:trPr>
          <w:trHeight w:val="400"/>
        </w:trPr>
        <w:tc>
          <w:tcPr>
            <w:tcW w:w="9640" w:type="dxa"/>
            <w:gridSpan w:val="20"/>
          </w:tcPr>
          <w:p w:rsidR="0062511A" w:rsidRDefault="0062511A">
            <w:pPr>
              <w:pBdr>
                <w:top w:val="nil"/>
                <w:left w:val="nil"/>
                <w:bottom w:val="nil"/>
                <w:right w:val="nil"/>
                <w:between w:val="nil"/>
              </w:pBdr>
              <w:rPr>
                <w:color w:val="000000"/>
                <w:sz w:val="10"/>
                <w:szCs w:val="10"/>
              </w:rPr>
            </w:pPr>
          </w:p>
          <w:p w:rsidR="0062511A" w:rsidRDefault="00BC63D9">
            <w:pPr>
              <w:pBdr>
                <w:top w:val="nil"/>
                <w:left w:val="nil"/>
                <w:bottom w:val="nil"/>
                <w:right w:val="nil"/>
                <w:between w:val="nil"/>
              </w:pBdr>
              <w:rPr>
                <w:color w:val="000000"/>
                <w:sz w:val="22"/>
                <w:szCs w:val="22"/>
              </w:rPr>
            </w:pPr>
            <w:r>
              <w:rPr>
                <w:b/>
                <w:color w:val="000000"/>
                <w:sz w:val="22"/>
                <w:szCs w:val="22"/>
              </w:rPr>
              <w:t>Summer Semester</w:t>
            </w:r>
          </w:p>
        </w:tc>
      </w:tr>
      <w:tr w:rsidR="0062511A">
        <w:trPr>
          <w:trHeight w:val="540"/>
        </w:trPr>
        <w:tc>
          <w:tcPr>
            <w:tcW w:w="1815" w:type="dxa"/>
            <w:gridSpan w:val="2"/>
          </w:tcPr>
          <w:p w:rsidR="0062511A" w:rsidRDefault="0062511A">
            <w:pPr>
              <w:pBdr>
                <w:top w:val="nil"/>
                <w:left w:val="nil"/>
                <w:bottom w:val="nil"/>
                <w:right w:val="nil"/>
                <w:between w:val="nil"/>
              </w:pBdr>
              <w:rPr>
                <w:color w:val="000000"/>
                <w:sz w:val="16"/>
                <w:szCs w:val="16"/>
              </w:rPr>
            </w:pPr>
          </w:p>
        </w:tc>
        <w:tc>
          <w:tcPr>
            <w:tcW w:w="425" w:type="dxa"/>
          </w:tcPr>
          <w:p w:rsidR="0062511A" w:rsidRDefault="0062511A">
            <w:pPr>
              <w:pBdr>
                <w:top w:val="nil"/>
                <w:left w:val="nil"/>
                <w:bottom w:val="nil"/>
                <w:right w:val="nil"/>
                <w:between w:val="nil"/>
              </w:pBdr>
              <w:rPr>
                <w:color w:val="000000"/>
                <w:sz w:val="16"/>
                <w:szCs w:val="16"/>
              </w:rPr>
            </w:pPr>
          </w:p>
        </w:tc>
        <w:tc>
          <w:tcPr>
            <w:tcW w:w="425" w:type="dxa"/>
            <w:gridSpan w:val="2"/>
          </w:tcPr>
          <w:p w:rsidR="0062511A" w:rsidRDefault="0062511A">
            <w:pPr>
              <w:pBdr>
                <w:top w:val="nil"/>
                <w:left w:val="nil"/>
                <w:bottom w:val="nil"/>
                <w:right w:val="nil"/>
                <w:between w:val="nil"/>
              </w:pBdr>
              <w:rPr>
                <w:color w:val="000000"/>
                <w:sz w:val="16"/>
                <w:szCs w:val="16"/>
              </w:rPr>
            </w:pPr>
          </w:p>
        </w:tc>
        <w:tc>
          <w:tcPr>
            <w:tcW w:w="567" w:type="dxa"/>
            <w:gridSpan w:val="2"/>
          </w:tcPr>
          <w:p w:rsidR="0062511A" w:rsidRDefault="00BC63D9">
            <w:pPr>
              <w:pBdr>
                <w:top w:val="nil"/>
                <w:left w:val="nil"/>
                <w:bottom w:val="nil"/>
                <w:right w:val="nil"/>
                <w:between w:val="nil"/>
              </w:pBdr>
              <w:rPr>
                <w:color w:val="000000"/>
                <w:sz w:val="16"/>
                <w:szCs w:val="16"/>
              </w:rPr>
            </w:pPr>
            <w:r>
              <w:rPr>
                <w:color w:val="000000"/>
                <w:sz w:val="16"/>
                <w:szCs w:val="16"/>
              </w:rPr>
              <w:t>30</w:t>
            </w:r>
          </w:p>
        </w:tc>
        <w:tc>
          <w:tcPr>
            <w:tcW w:w="567" w:type="dxa"/>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567" w:type="dxa"/>
            <w:gridSpan w:val="2"/>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426" w:type="dxa"/>
          </w:tcPr>
          <w:p w:rsidR="0062511A" w:rsidRDefault="0062511A">
            <w:pPr>
              <w:pBdr>
                <w:top w:val="nil"/>
                <w:left w:val="nil"/>
                <w:bottom w:val="nil"/>
                <w:right w:val="nil"/>
                <w:between w:val="nil"/>
              </w:pBdr>
              <w:rPr>
                <w:color w:val="000000"/>
                <w:sz w:val="16"/>
                <w:szCs w:val="16"/>
              </w:rPr>
            </w:pPr>
          </w:p>
        </w:tc>
        <w:tc>
          <w:tcPr>
            <w:tcW w:w="708" w:type="dxa"/>
          </w:tcPr>
          <w:p w:rsidR="0062511A" w:rsidRDefault="0062511A">
            <w:pPr>
              <w:pBdr>
                <w:top w:val="nil"/>
                <w:left w:val="nil"/>
                <w:bottom w:val="nil"/>
                <w:right w:val="nil"/>
                <w:between w:val="nil"/>
              </w:pBdr>
              <w:rPr>
                <w:color w:val="000000"/>
                <w:sz w:val="16"/>
                <w:szCs w:val="16"/>
              </w:rPr>
            </w:pPr>
          </w:p>
        </w:tc>
        <w:tc>
          <w:tcPr>
            <w:tcW w:w="567" w:type="dxa"/>
            <w:gridSpan w:val="2"/>
          </w:tcPr>
          <w:p w:rsidR="0062511A" w:rsidRDefault="0062511A">
            <w:pPr>
              <w:pBdr>
                <w:top w:val="nil"/>
                <w:left w:val="nil"/>
                <w:bottom w:val="nil"/>
                <w:right w:val="nil"/>
                <w:between w:val="nil"/>
              </w:pBdr>
              <w:rPr>
                <w:color w:val="000000"/>
                <w:sz w:val="16"/>
                <w:szCs w:val="16"/>
              </w:rPr>
            </w:pPr>
          </w:p>
        </w:tc>
        <w:tc>
          <w:tcPr>
            <w:tcW w:w="567" w:type="dxa"/>
          </w:tcPr>
          <w:p w:rsidR="0062511A" w:rsidRDefault="00BC63D9">
            <w:pPr>
              <w:pBdr>
                <w:top w:val="nil"/>
                <w:left w:val="nil"/>
                <w:bottom w:val="nil"/>
                <w:right w:val="nil"/>
                <w:between w:val="nil"/>
              </w:pBdr>
              <w:rPr>
                <w:color w:val="000000"/>
                <w:sz w:val="16"/>
                <w:szCs w:val="16"/>
              </w:rPr>
            </w:pPr>
            <w:r>
              <w:rPr>
                <w:color w:val="000000"/>
                <w:sz w:val="16"/>
                <w:szCs w:val="16"/>
              </w:rPr>
              <w:t>40</w:t>
            </w:r>
          </w:p>
        </w:tc>
        <w:tc>
          <w:tcPr>
            <w:tcW w:w="738" w:type="dxa"/>
          </w:tcPr>
          <w:p w:rsidR="0062511A" w:rsidRDefault="0062511A">
            <w:pPr>
              <w:pBdr>
                <w:top w:val="nil"/>
                <w:left w:val="nil"/>
                <w:bottom w:val="nil"/>
                <w:right w:val="nil"/>
                <w:between w:val="nil"/>
              </w:pBdr>
              <w:rPr>
                <w:color w:val="000000"/>
                <w:sz w:val="16"/>
                <w:szCs w:val="16"/>
              </w:rPr>
            </w:pPr>
          </w:p>
        </w:tc>
      </w:tr>
      <w:tr w:rsidR="0062511A">
        <w:trPr>
          <w:trHeight w:val="540"/>
        </w:trPr>
        <w:tc>
          <w:tcPr>
            <w:tcW w:w="9640" w:type="dxa"/>
            <w:gridSpan w:val="20"/>
          </w:tcPr>
          <w:p w:rsidR="0062511A" w:rsidRDefault="0062511A">
            <w:pPr>
              <w:pBdr>
                <w:top w:val="nil"/>
                <w:left w:val="nil"/>
                <w:bottom w:val="nil"/>
                <w:right w:val="nil"/>
                <w:between w:val="nil"/>
              </w:pBdr>
              <w:rPr>
                <w:color w:val="000000"/>
                <w:sz w:val="10"/>
                <w:szCs w:val="10"/>
              </w:rPr>
            </w:pPr>
          </w:p>
          <w:p w:rsidR="0062511A" w:rsidRDefault="00BC63D9">
            <w:pPr>
              <w:pBdr>
                <w:top w:val="nil"/>
                <w:left w:val="nil"/>
                <w:bottom w:val="nil"/>
                <w:right w:val="nil"/>
                <w:between w:val="nil"/>
              </w:pBdr>
              <w:rPr>
                <w:color w:val="000000"/>
                <w:sz w:val="16"/>
                <w:szCs w:val="16"/>
              </w:rPr>
            </w:pPr>
            <w:r>
              <w:rPr>
                <w:b/>
                <w:color w:val="000000"/>
                <w:sz w:val="22"/>
                <w:szCs w:val="22"/>
              </w:rPr>
              <w:t>TOTAL per year:</w:t>
            </w:r>
          </w:p>
        </w:tc>
      </w:tr>
      <w:tr w:rsidR="0062511A">
        <w:trPr>
          <w:trHeight w:val="540"/>
        </w:trPr>
        <w:tc>
          <w:tcPr>
            <w:tcW w:w="1815" w:type="dxa"/>
            <w:gridSpan w:val="2"/>
          </w:tcPr>
          <w:p w:rsidR="0062511A" w:rsidRDefault="0062511A">
            <w:pPr>
              <w:pBdr>
                <w:top w:val="nil"/>
                <w:left w:val="nil"/>
                <w:bottom w:val="nil"/>
                <w:right w:val="nil"/>
                <w:between w:val="nil"/>
              </w:pBdr>
              <w:rPr>
                <w:color w:val="000000"/>
                <w:sz w:val="16"/>
                <w:szCs w:val="16"/>
              </w:rPr>
            </w:pPr>
          </w:p>
        </w:tc>
        <w:tc>
          <w:tcPr>
            <w:tcW w:w="850" w:type="dxa"/>
            <w:gridSpan w:val="3"/>
          </w:tcPr>
          <w:p w:rsidR="0062511A" w:rsidRDefault="0062511A">
            <w:pPr>
              <w:pBdr>
                <w:top w:val="nil"/>
                <w:left w:val="nil"/>
                <w:bottom w:val="nil"/>
                <w:right w:val="nil"/>
                <w:between w:val="nil"/>
              </w:pBdr>
              <w:rPr>
                <w:color w:val="000000"/>
                <w:sz w:val="16"/>
                <w:szCs w:val="16"/>
              </w:rPr>
            </w:pPr>
          </w:p>
        </w:tc>
        <w:tc>
          <w:tcPr>
            <w:tcW w:w="567" w:type="dxa"/>
            <w:gridSpan w:val="2"/>
          </w:tcPr>
          <w:p w:rsidR="0062511A" w:rsidRDefault="00BC63D9">
            <w:pPr>
              <w:pBdr>
                <w:top w:val="nil"/>
                <w:left w:val="nil"/>
                <w:bottom w:val="nil"/>
                <w:right w:val="nil"/>
                <w:between w:val="nil"/>
              </w:pBdr>
              <w:rPr>
                <w:color w:val="000000"/>
                <w:sz w:val="22"/>
                <w:szCs w:val="22"/>
              </w:rPr>
            </w:pPr>
            <w:r>
              <w:rPr>
                <w:b/>
                <w:color w:val="000000"/>
                <w:sz w:val="22"/>
                <w:szCs w:val="22"/>
              </w:rPr>
              <w:t>30</w:t>
            </w:r>
          </w:p>
        </w:tc>
        <w:tc>
          <w:tcPr>
            <w:tcW w:w="567" w:type="dxa"/>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567" w:type="dxa"/>
            <w:gridSpan w:val="2"/>
          </w:tcPr>
          <w:p w:rsidR="0062511A" w:rsidRDefault="0062511A">
            <w:pPr>
              <w:pBdr>
                <w:top w:val="nil"/>
                <w:left w:val="nil"/>
                <w:bottom w:val="nil"/>
                <w:right w:val="nil"/>
                <w:between w:val="nil"/>
              </w:pBdr>
              <w:rPr>
                <w:color w:val="000000"/>
                <w:sz w:val="16"/>
                <w:szCs w:val="16"/>
              </w:rPr>
            </w:pPr>
          </w:p>
        </w:tc>
        <w:tc>
          <w:tcPr>
            <w:tcW w:w="567" w:type="dxa"/>
          </w:tcPr>
          <w:p w:rsidR="0062511A" w:rsidRDefault="0062511A">
            <w:pPr>
              <w:pBdr>
                <w:top w:val="nil"/>
                <w:left w:val="nil"/>
                <w:bottom w:val="nil"/>
                <w:right w:val="nil"/>
                <w:between w:val="nil"/>
              </w:pBdr>
              <w:rPr>
                <w:color w:val="000000"/>
                <w:sz w:val="16"/>
                <w:szCs w:val="16"/>
              </w:rPr>
            </w:pPr>
          </w:p>
        </w:tc>
        <w:tc>
          <w:tcPr>
            <w:tcW w:w="426" w:type="dxa"/>
          </w:tcPr>
          <w:p w:rsidR="0062511A" w:rsidRDefault="0062511A">
            <w:pPr>
              <w:pBdr>
                <w:top w:val="nil"/>
                <w:left w:val="nil"/>
                <w:bottom w:val="nil"/>
                <w:right w:val="nil"/>
                <w:between w:val="nil"/>
              </w:pBdr>
              <w:rPr>
                <w:color w:val="000000"/>
                <w:sz w:val="16"/>
                <w:szCs w:val="16"/>
              </w:rPr>
            </w:pPr>
          </w:p>
        </w:tc>
        <w:tc>
          <w:tcPr>
            <w:tcW w:w="708" w:type="dxa"/>
          </w:tcPr>
          <w:p w:rsidR="0062511A" w:rsidRDefault="0062511A">
            <w:pPr>
              <w:pBdr>
                <w:top w:val="nil"/>
                <w:left w:val="nil"/>
                <w:bottom w:val="nil"/>
                <w:right w:val="nil"/>
                <w:between w:val="nil"/>
              </w:pBdr>
              <w:rPr>
                <w:color w:val="000000"/>
                <w:sz w:val="16"/>
                <w:szCs w:val="16"/>
              </w:rPr>
            </w:pPr>
          </w:p>
        </w:tc>
        <w:tc>
          <w:tcPr>
            <w:tcW w:w="567" w:type="dxa"/>
            <w:gridSpan w:val="2"/>
          </w:tcPr>
          <w:p w:rsidR="0062511A" w:rsidRDefault="0062511A">
            <w:pPr>
              <w:pBdr>
                <w:top w:val="nil"/>
                <w:left w:val="nil"/>
                <w:bottom w:val="nil"/>
                <w:right w:val="nil"/>
                <w:between w:val="nil"/>
              </w:pBdr>
              <w:rPr>
                <w:color w:val="000000"/>
                <w:sz w:val="16"/>
                <w:szCs w:val="16"/>
              </w:rPr>
            </w:pPr>
          </w:p>
        </w:tc>
        <w:tc>
          <w:tcPr>
            <w:tcW w:w="567" w:type="dxa"/>
          </w:tcPr>
          <w:p w:rsidR="0062511A" w:rsidRDefault="00BC63D9">
            <w:pPr>
              <w:pBdr>
                <w:top w:val="nil"/>
                <w:left w:val="nil"/>
                <w:bottom w:val="nil"/>
                <w:right w:val="nil"/>
                <w:between w:val="nil"/>
              </w:pBdr>
              <w:rPr>
                <w:color w:val="000000"/>
                <w:sz w:val="16"/>
                <w:szCs w:val="16"/>
              </w:rPr>
            </w:pPr>
            <w:r>
              <w:rPr>
                <w:color w:val="000000"/>
                <w:sz w:val="16"/>
                <w:szCs w:val="16"/>
              </w:rPr>
              <w:t>40</w:t>
            </w:r>
          </w:p>
        </w:tc>
        <w:tc>
          <w:tcPr>
            <w:tcW w:w="738" w:type="dxa"/>
          </w:tcPr>
          <w:p w:rsidR="0062511A" w:rsidRDefault="0062511A">
            <w:pPr>
              <w:pBdr>
                <w:top w:val="nil"/>
                <w:left w:val="nil"/>
                <w:bottom w:val="nil"/>
                <w:right w:val="nil"/>
                <w:between w:val="nil"/>
              </w:pBdr>
              <w:rPr>
                <w:color w:val="000000"/>
                <w:sz w:val="16"/>
                <w:szCs w:val="16"/>
              </w:rPr>
            </w:pPr>
          </w:p>
        </w:tc>
      </w:tr>
      <w:tr w:rsidR="0062511A">
        <w:tc>
          <w:tcPr>
            <w:tcW w:w="9640" w:type="dxa"/>
            <w:gridSpan w:val="20"/>
          </w:tcPr>
          <w:p w:rsidR="0062511A" w:rsidRDefault="00BC63D9">
            <w:pPr>
              <w:pBdr>
                <w:top w:val="nil"/>
                <w:left w:val="nil"/>
                <w:bottom w:val="nil"/>
                <w:right w:val="nil"/>
                <w:between w:val="nil"/>
              </w:pBdr>
              <w:rPr>
                <w:color w:val="000000"/>
                <w:sz w:val="22"/>
                <w:szCs w:val="22"/>
              </w:rPr>
            </w:pPr>
            <w:r>
              <w:rPr>
                <w:b/>
                <w:color w:val="000000"/>
                <w:sz w:val="22"/>
                <w:szCs w:val="22"/>
              </w:rPr>
              <w:t xml:space="preserve">Educational objectives </w:t>
            </w:r>
            <w:r>
              <w:rPr>
                <w:color w:val="000000"/>
                <w:sz w:val="22"/>
                <w:szCs w:val="22"/>
              </w:rPr>
              <w:t>(max. 6 items)</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 xml:space="preserve">1. Application of theoretical pharmacology knowledge learned in 3th year, in the dentist area. </w:t>
            </w:r>
            <w:r>
              <w:rPr>
                <w:color w:val="000000"/>
                <w:sz w:val="22"/>
                <w:szCs w:val="22"/>
              </w:rPr>
              <w:br/>
              <w:t>2. Developing the ability to analyze information on the drugs used in dental practice contained in the Ph. Eur. 7 and its supplements or older edition as well a</w:t>
            </w:r>
            <w:r>
              <w:rPr>
                <w:color w:val="000000"/>
                <w:sz w:val="22"/>
                <w:szCs w:val="22"/>
              </w:rPr>
              <w:t xml:space="preserve">s the drug information leaflet . Developing the ability of pharmacological treatment planning or adjunctive therapy in dental practice using the knowledge based in the field of clinical pharmacology. </w:t>
            </w:r>
            <w:r>
              <w:rPr>
                <w:color w:val="000000"/>
                <w:sz w:val="22"/>
                <w:szCs w:val="22"/>
              </w:rPr>
              <w:br/>
              <w:t>3. Awareness of the role of clinical pharmacology knowl</w:t>
            </w:r>
            <w:r>
              <w:rPr>
                <w:color w:val="000000"/>
                <w:sz w:val="22"/>
                <w:szCs w:val="22"/>
              </w:rPr>
              <w:t>edge in the practice of dentist. Education of the drug leaflet, as well as the significance of the task that is placed on the dentist in his private practice in relation to the proper reporting of adverse drug reactions to the appropriate authority.</w:t>
            </w:r>
          </w:p>
        </w:tc>
      </w:tr>
      <w:tr w:rsidR="0062511A">
        <w:tc>
          <w:tcPr>
            <w:tcW w:w="9640" w:type="dxa"/>
            <w:gridSpan w:val="20"/>
          </w:tcPr>
          <w:p w:rsidR="0062511A" w:rsidRDefault="00BC63D9">
            <w:pPr>
              <w:pBdr>
                <w:top w:val="nil"/>
                <w:left w:val="nil"/>
                <w:bottom w:val="nil"/>
                <w:right w:val="nil"/>
                <w:between w:val="nil"/>
              </w:pBdr>
              <w:spacing w:line="276" w:lineRule="auto"/>
              <w:jc w:val="center"/>
              <w:rPr>
                <w:color w:val="000000"/>
                <w:sz w:val="22"/>
                <w:szCs w:val="22"/>
              </w:rPr>
            </w:pPr>
            <w:r>
              <w:rPr>
                <w:b/>
                <w:color w:val="000000"/>
                <w:sz w:val="22"/>
                <w:szCs w:val="22"/>
              </w:rPr>
              <w:t>Educa</w:t>
            </w:r>
            <w:r>
              <w:rPr>
                <w:b/>
                <w:color w:val="000000"/>
                <w:sz w:val="22"/>
                <w:szCs w:val="22"/>
              </w:rPr>
              <w:t>tion result matrix for module/course in relation to verification methods of the intended education result and the type of class</w:t>
            </w:r>
          </w:p>
        </w:tc>
      </w:tr>
      <w:tr w:rsidR="0062511A">
        <w:tc>
          <w:tcPr>
            <w:tcW w:w="1531" w:type="dxa"/>
            <w:vAlign w:val="center"/>
          </w:tcPr>
          <w:p w:rsidR="0062511A" w:rsidRDefault="00BC63D9">
            <w:pPr>
              <w:pBdr>
                <w:top w:val="nil"/>
                <w:left w:val="nil"/>
                <w:bottom w:val="nil"/>
                <w:right w:val="nil"/>
                <w:between w:val="nil"/>
              </w:pBdr>
              <w:spacing w:line="276" w:lineRule="auto"/>
              <w:rPr>
                <w:color w:val="000000"/>
                <w:sz w:val="18"/>
                <w:szCs w:val="18"/>
              </w:rPr>
            </w:pPr>
            <w:r>
              <w:rPr>
                <w:color w:val="000000"/>
                <w:sz w:val="18"/>
                <w:szCs w:val="18"/>
              </w:rPr>
              <w:t xml:space="preserve">Number of course education result </w:t>
            </w:r>
          </w:p>
        </w:tc>
        <w:tc>
          <w:tcPr>
            <w:tcW w:w="1276" w:type="dxa"/>
            <w:gridSpan w:val="5"/>
            <w:vAlign w:val="center"/>
          </w:tcPr>
          <w:p w:rsidR="0062511A" w:rsidRDefault="00BC63D9">
            <w:pPr>
              <w:pBdr>
                <w:top w:val="nil"/>
                <w:left w:val="nil"/>
                <w:bottom w:val="nil"/>
                <w:right w:val="nil"/>
                <w:between w:val="nil"/>
              </w:pBdr>
              <w:spacing w:line="276" w:lineRule="auto"/>
              <w:rPr>
                <w:color w:val="000000"/>
                <w:sz w:val="18"/>
                <w:szCs w:val="18"/>
              </w:rPr>
            </w:pPr>
            <w:r>
              <w:rPr>
                <w:color w:val="000000"/>
                <w:sz w:val="18"/>
                <w:szCs w:val="18"/>
              </w:rPr>
              <w:t xml:space="preserve">Number of major education result </w:t>
            </w:r>
          </w:p>
        </w:tc>
        <w:tc>
          <w:tcPr>
            <w:tcW w:w="3260" w:type="dxa"/>
            <w:gridSpan w:val="7"/>
            <w:vAlign w:val="center"/>
          </w:tcPr>
          <w:p w:rsidR="0062511A" w:rsidRDefault="00BC63D9">
            <w:pPr>
              <w:pBdr>
                <w:top w:val="nil"/>
                <w:left w:val="nil"/>
                <w:bottom w:val="nil"/>
                <w:right w:val="nil"/>
                <w:between w:val="nil"/>
              </w:pBdr>
              <w:spacing w:line="276" w:lineRule="auto"/>
              <w:rPr>
                <w:color w:val="000000"/>
                <w:sz w:val="18"/>
                <w:szCs w:val="18"/>
              </w:rPr>
            </w:pPr>
            <w:r>
              <w:rPr>
                <w:color w:val="000000"/>
                <w:sz w:val="18"/>
                <w:szCs w:val="18"/>
              </w:rPr>
              <w:t>Student who completes the module/course knows/is able to</w:t>
            </w:r>
          </w:p>
          <w:p w:rsidR="0062511A" w:rsidRDefault="0062511A">
            <w:pPr>
              <w:pBdr>
                <w:top w:val="nil"/>
                <w:left w:val="nil"/>
                <w:bottom w:val="nil"/>
                <w:right w:val="nil"/>
                <w:between w:val="nil"/>
              </w:pBdr>
              <w:spacing w:line="276" w:lineRule="auto"/>
              <w:rPr>
                <w:color w:val="000000"/>
                <w:sz w:val="18"/>
                <w:szCs w:val="18"/>
              </w:rPr>
            </w:pPr>
          </w:p>
        </w:tc>
        <w:tc>
          <w:tcPr>
            <w:tcW w:w="1985" w:type="dxa"/>
            <w:gridSpan w:val="4"/>
            <w:vAlign w:val="center"/>
          </w:tcPr>
          <w:p w:rsidR="0062511A" w:rsidRDefault="00BC63D9">
            <w:pPr>
              <w:pBdr>
                <w:top w:val="nil"/>
                <w:left w:val="nil"/>
                <w:bottom w:val="nil"/>
                <w:right w:val="nil"/>
                <w:between w:val="nil"/>
              </w:pBdr>
              <w:spacing w:line="276" w:lineRule="auto"/>
              <w:rPr>
                <w:color w:val="000000"/>
                <w:sz w:val="18"/>
                <w:szCs w:val="18"/>
              </w:rPr>
            </w:pPr>
            <w:r>
              <w:rPr>
                <w:color w:val="000000"/>
                <w:sz w:val="18"/>
                <w:szCs w:val="18"/>
              </w:rPr>
              <w:t xml:space="preserve">Methods of verification of intended education results (forming and </w:t>
            </w:r>
            <w:proofErr w:type="spellStart"/>
            <w:r>
              <w:rPr>
                <w:color w:val="000000"/>
                <w:sz w:val="18"/>
                <w:szCs w:val="18"/>
              </w:rPr>
              <w:t>summarising</w:t>
            </w:r>
            <w:proofErr w:type="spellEnd"/>
            <w:r>
              <w:rPr>
                <w:color w:val="000000"/>
                <w:sz w:val="18"/>
                <w:szCs w:val="18"/>
              </w:rPr>
              <w:t>)</w:t>
            </w:r>
          </w:p>
        </w:tc>
        <w:tc>
          <w:tcPr>
            <w:tcW w:w="1588" w:type="dxa"/>
            <w:gridSpan w:val="3"/>
            <w:vAlign w:val="center"/>
          </w:tcPr>
          <w:p w:rsidR="0062511A" w:rsidRDefault="00BC63D9">
            <w:pPr>
              <w:pBdr>
                <w:top w:val="nil"/>
                <w:left w:val="nil"/>
                <w:bottom w:val="nil"/>
                <w:right w:val="nil"/>
                <w:between w:val="nil"/>
              </w:pBdr>
              <w:spacing w:line="276" w:lineRule="auto"/>
              <w:rPr>
                <w:color w:val="000000"/>
                <w:sz w:val="18"/>
                <w:szCs w:val="18"/>
              </w:rPr>
            </w:pPr>
            <w:r>
              <w:rPr>
                <w:color w:val="000000"/>
                <w:sz w:val="18"/>
                <w:szCs w:val="18"/>
              </w:rPr>
              <w:t>Form of didactic class</w:t>
            </w:r>
          </w:p>
          <w:p w:rsidR="0062511A" w:rsidRDefault="00BC63D9">
            <w:pPr>
              <w:pBdr>
                <w:top w:val="nil"/>
                <w:left w:val="nil"/>
                <w:bottom w:val="nil"/>
                <w:right w:val="nil"/>
                <w:between w:val="nil"/>
              </w:pBdr>
              <w:spacing w:line="276" w:lineRule="auto"/>
              <w:rPr>
                <w:color w:val="000000"/>
                <w:sz w:val="16"/>
                <w:szCs w:val="16"/>
              </w:rPr>
            </w:pPr>
            <w:r>
              <w:rPr>
                <w:i/>
                <w:color w:val="000000"/>
                <w:sz w:val="16"/>
                <w:szCs w:val="16"/>
              </w:rPr>
              <w:t>**enter the abbreviation</w:t>
            </w:r>
          </w:p>
        </w:tc>
      </w:tr>
      <w:tr w:rsidR="0062511A">
        <w:tc>
          <w:tcPr>
            <w:tcW w:w="1531" w:type="dxa"/>
          </w:tcPr>
          <w:p w:rsidR="0062511A" w:rsidRDefault="00BC63D9">
            <w:pPr>
              <w:pBdr>
                <w:top w:val="nil"/>
                <w:left w:val="nil"/>
                <w:bottom w:val="nil"/>
                <w:right w:val="nil"/>
                <w:between w:val="nil"/>
              </w:pBdr>
              <w:spacing w:line="276" w:lineRule="auto"/>
              <w:rPr>
                <w:color w:val="000000"/>
                <w:sz w:val="24"/>
                <w:szCs w:val="24"/>
              </w:rPr>
            </w:pPr>
            <w:r>
              <w:rPr>
                <w:b/>
                <w:color w:val="000000"/>
                <w:sz w:val="24"/>
                <w:szCs w:val="24"/>
              </w:rPr>
              <w:t>W 01</w:t>
            </w:r>
          </w:p>
        </w:tc>
        <w:tc>
          <w:tcPr>
            <w:tcW w:w="1276" w:type="dxa"/>
            <w:gridSpan w:val="5"/>
          </w:tcPr>
          <w:p w:rsidR="0062511A" w:rsidRDefault="00BC63D9">
            <w:pPr>
              <w:pBdr>
                <w:top w:val="nil"/>
                <w:left w:val="nil"/>
                <w:bottom w:val="nil"/>
                <w:right w:val="nil"/>
                <w:between w:val="nil"/>
              </w:pBdr>
              <w:spacing w:line="276" w:lineRule="auto"/>
              <w:rPr>
                <w:color w:val="000000"/>
              </w:rPr>
            </w:pPr>
            <w:r>
              <w:rPr>
                <w:color w:val="000000"/>
              </w:rPr>
              <w:t>1.C.W18</w:t>
            </w:r>
          </w:p>
          <w:p w:rsidR="0062511A" w:rsidRDefault="00BC63D9">
            <w:pPr>
              <w:pBdr>
                <w:top w:val="nil"/>
                <w:left w:val="nil"/>
                <w:bottom w:val="nil"/>
                <w:right w:val="nil"/>
                <w:between w:val="nil"/>
              </w:pBdr>
              <w:spacing w:line="276" w:lineRule="auto"/>
              <w:rPr>
                <w:color w:val="000000"/>
              </w:rPr>
            </w:pPr>
            <w:r>
              <w:rPr>
                <w:color w:val="000000"/>
              </w:rPr>
              <w:t>2.C.W19</w:t>
            </w:r>
          </w:p>
          <w:p w:rsidR="0062511A" w:rsidRDefault="00BC63D9">
            <w:pPr>
              <w:pBdr>
                <w:top w:val="nil"/>
                <w:left w:val="nil"/>
                <w:bottom w:val="nil"/>
                <w:right w:val="nil"/>
                <w:between w:val="nil"/>
              </w:pBdr>
              <w:spacing w:line="276" w:lineRule="auto"/>
              <w:rPr>
                <w:color w:val="000000"/>
                <w:sz w:val="24"/>
                <w:szCs w:val="24"/>
              </w:rPr>
            </w:pPr>
            <w:r>
              <w:rPr>
                <w:color w:val="000000"/>
              </w:rPr>
              <w:t>3.C.W14</w:t>
            </w:r>
          </w:p>
        </w:tc>
        <w:tc>
          <w:tcPr>
            <w:tcW w:w="3260" w:type="dxa"/>
            <w:gridSpan w:val="7"/>
          </w:tcPr>
          <w:p w:rsidR="0062511A" w:rsidRDefault="0062511A">
            <w:pPr>
              <w:pBdr>
                <w:top w:val="nil"/>
                <w:left w:val="nil"/>
                <w:bottom w:val="nil"/>
                <w:right w:val="nil"/>
                <w:between w:val="nil"/>
              </w:pBdr>
              <w:rPr>
                <w:color w:val="000000"/>
                <w:sz w:val="18"/>
                <w:szCs w:val="18"/>
              </w:rPr>
            </w:pPr>
          </w:p>
        </w:tc>
        <w:tc>
          <w:tcPr>
            <w:tcW w:w="1985" w:type="dxa"/>
            <w:gridSpan w:val="4"/>
          </w:tcPr>
          <w:p w:rsidR="0062511A" w:rsidRDefault="00BC63D9">
            <w:pPr>
              <w:pBdr>
                <w:top w:val="nil"/>
                <w:left w:val="nil"/>
                <w:bottom w:val="nil"/>
                <w:right w:val="nil"/>
                <w:between w:val="nil"/>
              </w:pBdr>
              <w:spacing w:line="276" w:lineRule="auto"/>
              <w:rPr>
                <w:color w:val="000000"/>
                <w:sz w:val="16"/>
                <w:szCs w:val="16"/>
              </w:rPr>
            </w:pPr>
            <w:r>
              <w:rPr>
                <w:color w:val="000000"/>
                <w:sz w:val="16"/>
                <w:szCs w:val="16"/>
              </w:rPr>
              <w:t xml:space="preserve">1. Understands the mechanisms of drug action and pharmacokinetics and biotransformation of various classes of drugs </w:t>
            </w:r>
          </w:p>
          <w:p w:rsidR="0062511A" w:rsidRDefault="00BC63D9">
            <w:pPr>
              <w:pBdr>
                <w:top w:val="nil"/>
                <w:left w:val="nil"/>
                <w:bottom w:val="nil"/>
                <w:right w:val="nil"/>
                <w:between w:val="nil"/>
              </w:pBdr>
              <w:spacing w:line="276" w:lineRule="auto"/>
              <w:rPr>
                <w:color w:val="000000"/>
                <w:sz w:val="16"/>
                <w:szCs w:val="16"/>
              </w:rPr>
            </w:pPr>
            <w:r>
              <w:rPr>
                <w:color w:val="000000"/>
                <w:sz w:val="16"/>
                <w:szCs w:val="16"/>
              </w:rPr>
              <w:t xml:space="preserve">2. Apply indications and contraindications to the use of drugs, their dosage, side effects and toxicity, and drug-drug interactions; </w:t>
            </w:r>
          </w:p>
          <w:p w:rsidR="0062511A" w:rsidRDefault="00BC63D9">
            <w:pPr>
              <w:pBdr>
                <w:top w:val="nil"/>
                <w:left w:val="nil"/>
                <w:bottom w:val="nil"/>
                <w:right w:val="nil"/>
                <w:between w:val="nil"/>
              </w:pBdr>
              <w:spacing w:line="276" w:lineRule="auto"/>
              <w:rPr>
                <w:color w:val="000000"/>
                <w:sz w:val="24"/>
                <w:szCs w:val="24"/>
              </w:rPr>
            </w:pPr>
            <w:r>
              <w:rPr>
                <w:color w:val="000000"/>
                <w:sz w:val="16"/>
                <w:szCs w:val="16"/>
              </w:rPr>
              <w:t xml:space="preserve">3. Knows the diagnostic methods used in pathology and laboratory role in the prevention and diagnosis of organ and system disturbances </w:t>
            </w:r>
          </w:p>
        </w:tc>
        <w:tc>
          <w:tcPr>
            <w:tcW w:w="1588" w:type="dxa"/>
            <w:gridSpan w:val="3"/>
          </w:tcPr>
          <w:p w:rsidR="0062511A" w:rsidRDefault="00BC63D9">
            <w:pPr>
              <w:pBdr>
                <w:top w:val="nil"/>
                <w:left w:val="nil"/>
                <w:bottom w:val="nil"/>
                <w:right w:val="nil"/>
                <w:between w:val="nil"/>
              </w:pBdr>
              <w:spacing w:line="276" w:lineRule="auto"/>
              <w:rPr>
                <w:color w:val="000000"/>
                <w:sz w:val="24"/>
                <w:szCs w:val="24"/>
              </w:rPr>
            </w:pPr>
            <w:r>
              <w:rPr>
                <w:color w:val="000000"/>
                <w:sz w:val="24"/>
                <w:szCs w:val="24"/>
              </w:rPr>
              <w:t>SE, CS</w:t>
            </w:r>
          </w:p>
        </w:tc>
      </w:tr>
      <w:tr w:rsidR="0062511A">
        <w:tc>
          <w:tcPr>
            <w:tcW w:w="1531" w:type="dxa"/>
          </w:tcPr>
          <w:p w:rsidR="0062511A" w:rsidRDefault="00BC63D9">
            <w:pPr>
              <w:pBdr>
                <w:top w:val="nil"/>
                <w:left w:val="nil"/>
                <w:bottom w:val="nil"/>
                <w:right w:val="nil"/>
                <w:between w:val="nil"/>
              </w:pBdr>
              <w:spacing w:line="276" w:lineRule="auto"/>
              <w:rPr>
                <w:color w:val="000000"/>
                <w:sz w:val="24"/>
                <w:szCs w:val="24"/>
              </w:rPr>
            </w:pPr>
            <w:r>
              <w:rPr>
                <w:b/>
                <w:color w:val="000000"/>
                <w:sz w:val="24"/>
                <w:szCs w:val="24"/>
              </w:rPr>
              <w:t>U 01</w:t>
            </w:r>
          </w:p>
        </w:tc>
        <w:tc>
          <w:tcPr>
            <w:tcW w:w="1276" w:type="dxa"/>
            <w:gridSpan w:val="5"/>
          </w:tcPr>
          <w:p w:rsidR="0062511A" w:rsidRDefault="00BC63D9">
            <w:pPr>
              <w:pBdr>
                <w:top w:val="nil"/>
                <w:left w:val="nil"/>
                <w:bottom w:val="nil"/>
                <w:right w:val="nil"/>
                <w:between w:val="nil"/>
              </w:pBdr>
              <w:spacing w:line="276" w:lineRule="auto"/>
              <w:rPr>
                <w:color w:val="000000"/>
              </w:rPr>
            </w:pPr>
            <w:r>
              <w:rPr>
                <w:color w:val="000000"/>
              </w:rPr>
              <w:t>1. D.U3.</w:t>
            </w:r>
          </w:p>
        </w:tc>
        <w:tc>
          <w:tcPr>
            <w:tcW w:w="3260" w:type="dxa"/>
            <w:gridSpan w:val="7"/>
          </w:tcPr>
          <w:p w:rsidR="0062511A" w:rsidRDefault="0062511A">
            <w:pPr>
              <w:pBdr>
                <w:top w:val="nil"/>
                <w:left w:val="nil"/>
                <w:bottom w:val="nil"/>
                <w:right w:val="nil"/>
                <w:between w:val="nil"/>
              </w:pBdr>
              <w:rPr>
                <w:color w:val="000000"/>
                <w:sz w:val="18"/>
                <w:szCs w:val="18"/>
              </w:rPr>
            </w:pPr>
          </w:p>
        </w:tc>
        <w:tc>
          <w:tcPr>
            <w:tcW w:w="1985" w:type="dxa"/>
            <w:gridSpan w:val="4"/>
          </w:tcPr>
          <w:p w:rsidR="0062511A" w:rsidRDefault="00BC63D9">
            <w:pPr>
              <w:pBdr>
                <w:top w:val="nil"/>
                <w:left w:val="nil"/>
                <w:bottom w:val="nil"/>
                <w:right w:val="nil"/>
                <w:between w:val="nil"/>
              </w:pBdr>
              <w:spacing w:line="276" w:lineRule="auto"/>
              <w:rPr>
                <w:color w:val="000000"/>
                <w:sz w:val="16"/>
                <w:szCs w:val="16"/>
              </w:rPr>
            </w:pPr>
            <w:r>
              <w:rPr>
                <w:color w:val="000000"/>
                <w:sz w:val="16"/>
                <w:szCs w:val="16"/>
              </w:rPr>
              <w:t xml:space="preserve">1. Selects a treatment that minimizes the social consequences for the patient </w:t>
            </w:r>
          </w:p>
        </w:tc>
        <w:tc>
          <w:tcPr>
            <w:tcW w:w="1588" w:type="dxa"/>
            <w:gridSpan w:val="3"/>
          </w:tcPr>
          <w:p w:rsidR="0062511A" w:rsidRDefault="00BC63D9">
            <w:pPr>
              <w:pBdr>
                <w:top w:val="nil"/>
                <w:left w:val="nil"/>
                <w:bottom w:val="nil"/>
                <w:right w:val="nil"/>
                <w:between w:val="nil"/>
              </w:pBdr>
              <w:spacing w:line="276" w:lineRule="auto"/>
              <w:rPr>
                <w:color w:val="000000"/>
                <w:sz w:val="24"/>
                <w:szCs w:val="24"/>
              </w:rPr>
            </w:pPr>
            <w:r>
              <w:rPr>
                <w:color w:val="000000"/>
                <w:sz w:val="24"/>
                <w:szCs w:val="24"/>
              </w:rPr>
              <w:t>SE</w:t>
            </w:r>
          </w:p>
        </w:tc>
      </w:tr>
      <w:tr w:rsidR="0062511A">
        <w:tc>
          <w:tcPr>
            <w:tcW w:w="1531" w:type="dxa"/>
          </w:tcPr>
          <w:p w:rsidR="0062511A" w:rsidRDefault="00BC63D9">
            <w:pPr>
              <w:pBdr>
                <w:top w:val="nil"/>
                <w:left w:val="nil"/>
                <w:bottom w:val="nil"/>
                <w:right w:val="nil"/>
                <w:between w:val="nil"/>
              </w:pBdr>
              <w:spacing w:line="276" w:lineRule="auto"/>
              <w:rPr>
                <w:color w:val="000000"/>
                <w:sz w:val="24"/>
                <w:szCs w:val="24"/>
              </w:rPr>
            </w:pPr>
            <w:r>
              <w:rPr>
                <w:b/>
                <w:color w:val="000000"/>
                <w:sz w:val="24"/>
                <w:szCs w:val="24"/>
              </w:rPr>
              <w:t>K 01</w:t>
            </w:r>
          </w:p>
        </w:tc>
        <w:tc>
          <w:tcPr>
            <w:tcW w:w="1276" w:type="dxa"/>
            <w:gridSpan w:val="5"/>
          </w:tcPr>
          <w:p w:rsidR="0062511A" w:rsidRDefault="0062511A">
            <w:pPr>
              <w:pBdr>
                <w:top w:val="nil"/>
                <w:left w:val="nil"/>
                <w:bottom w:val="nil"/>
                <w:right w:val="nil"/>
                <w:between w:val="nil"/>
              </w:pBdr>
              <w:spacing w:line="276" w:lineRule="auto"/>
              <w:rPr>
                <w:color w:val="000000"/>
                <w:sz w:val="24"/>
                <w:szCs w:val="24"/>
              </w:rPr>
            </w:pPr>
          </w:p>
        </w:tc>
        <w:tc>
          <w:tcPr>
            <w:tcW w:w="3260" w:type="dxa"/>
            <w:gridSpan w:val="7"/>
          </w:tcPr>
          <w:p w:rsidR="0062511A" w:rsidRDefault="0062511A">
            <w:pPr>
              <w:pBdr>
                <w:top w:val="nil"/>
                <w:left w:val="nil"/>
                <w:bottom w:val="nil"/>
                <w:right w:val="nil"/>
                <w:between w:val="nil"/>
              </w:pBdr>
              <w:rPr>
                <w:color w:val="000000"/>
                <w:sz w:val="18"/>
                <w:szCs w:val="18"/>
              </w:rPr>
            </w:pPr>
          </w:p>
        </w:tc>
        <w:tc>
          <w:tcPr>
            <w:tcW w:w="1985" w:type="dxa"/>
            <w:gridSpan w:val="4"/>
          </w:tcPr>
          <w:p w:rsidR="0062511A" w:rsidRDefault="0062511A">
            <w:pPr>
              <w:pBdr>
                <w:top w:val="nil"/>
                <w:left w:val="nil"/>
                <w:bottom w:val="nil"/>
                <w:right w:val="nil"/>
                <w:between w:val="nil"/>
              </w:pBdr>
              <w:spacing w:line="276" w:lineRule="auto"/>
              <w:rPr>
                <w:color w:val="000000"/>
                <w:sz w:val="24"/>
                <w:szCs w:val="24"/>
              </w:rPr>
            </w:pPr>
          </w:p>
        </w:tc>
        <w:tc>
          <w:tcPr>
            <w:tcW w:w="1588" w:type="dxa"/>
            <w:gridSpan w:val="3"/>
          </w:tcPr>
          <w:p w:rsidR="0062511A" w:rsidRDefault="0062511A">
            <w:pPr>
              <w:pBdr>
                <w:top w:val="nil"/>
                <w:left w:val="nil"/>
                <w:bottom w:val="nil"/>
                <w:right w:val="nil"/>
                <w:between w:val="nil"/>
              </w:pBdr>
              <w:spacing w:line="276" w:lineRule="auto"/>
              <w:rPr>
                <w:color w:val="000000"/>
                <w:sz w:val="24"/>
                <w:szCs w:val="24"/>
              </w:rPr>
            </w:pPr>
          </w:p>
        </w:tc>
      </w:tr>
      <w:tr w:rsidR="0062511A">
        <w:tc>
          <w:tcPr>
            <w:tcW w:w="9640" w:type="dxa"/>
            <w:gridSpan w:val="20"/>
          </w:tcPr>
          <w:p w:rsidR="0062511A" w:rsidRDefault="00BC63D9">
            <w:pPr>
              <w:pBdr>
                <w:top w:val="nil"/>
                <w:left w:val="nil"/>
                <w:bottom w:val="nil"/>
                <w:right w:val="nil"/>
                <w:between w:val="nil"/>
              </w:pBdr>
              <w:spacing w:line="276" w:lineRule="auto"/>
              <w:jc w:val="both"/>
              <w:rPr>
                <w:color w:val="000000"/>
                <w:sz w:val="18"/>
                <w:szCs w:val="18"/>
              </w:rPr>
            </w:pPr>
            <w:r>
              <w:rPr>
                <w:color w:val="000000"/>
                <w:sz w:val="18"/>
                <w:szCs w:val="18"/>
              </w:rPr>
              <w:t>** L - lecture; SE - seminar; AC – auditorium classes; MC – major classes (non-clinical); CC – clinical classes; LC – laboratory classes; SCM – specialist classes (magister studies); CSC – classes in simulated conditions; FLC – foreign language course; PCP</w:t>
            </w:r>
            <w:r>
              <w:rPr>
                <w:color w:val="000000"/>
                <w:sz w:val="18"/>
                <w:szCs w:val="18"/>
              </w:rPr>
              <w:t xml:space="preserve"> practical classes with patient; PE – physical education (obligatory); VP – vocational practice; SS – self-study, EL – E-learning . </w:t>
            </w:r>
          </w:p>
        </w:tc>
      </w:tr>
      <w:tr w:rsidR="0062511A">
        <w:tc>
          <w:tcPr>
            <w:tcW w:w="9640" w:type="dxa"/>
            <w:gridSpan w:val="20"/>
          </w:tcPr>
          <w:p w:rsidR="0062511A" w:rsidRDefault="0062511A">
            <w:pPr>
              <w:pBdr>
                <w:top w:val="nil"/>
                <w:left w:val="nil"/>
                <w:bottom w:val="nil"/>
                <w:right w:val="nil"/>
                <w:between w:val="nil"/>
              </w:pBdr>
              <w:spacing w:line="276" w:lineRule="auto"/>
              <w:rPr>
                <w:color w:val="000000"/>
                <w:sz w:val="22"/>
                <w:szCs w:val="22"/>
              </w:rPr>
            </w:pP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Please mark on scale 1-5 how the above effects place your classes in the following categories: communication of knowledge, skills or forming attitudes:</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lastRenderedPageBreak/>
              <w:t>Knowledge: 4</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Skills: 1</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Social competences: 1</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lastRenderedPageBreak/>
              <w:t>Student's amount of work (balance of ECTS points)</w:t>
            </w:r>
          </w:p>
        </w:tc>
      </w:tr>
      <w:tr w:rsidR="0062511A">
        <w:tc>
          <w:tcPr>
            <w:tcW w:w="6634" w:type="dxa"/>
            <w:gridSpan w:val="14"/>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Student</w:t>
            </w:r>
            <w:r>
              <w:rPr>
                <w:b/>
                <w:color w:val="000000"/>
                <w:sz w:val="22"/>
                <w:szCs w:val="22"/>
              </w:rPr>
              <w:t xml:space="preserve">'s workload </w:t>
            </w:r>
          </w:p>
          <w:p w:rsidR="0062511A" w:rsidRDefault="00BC63D9">
            <w:pPr>
              <w:pBdr>
                <w:top w:val="nil"/>
                <w:left w:val="nil"/>
                <w:bottom w:val="nil"/>
                <w:right w:val="nil"/>
                <w:between w:val="nil"/>
              </w:pBdr>
              <w:spacing w:line="276" w:lineRule="auto"/>
              <w:rPr>
                <w:color w:val="000000"/>
                <w:sz w:val="22"/>
                <w:szCs w:val="22"/>
              </w:rPr>
            </w:pPr>
            <w:r>
              <w:rPr>
                <w:color w:val="000000"/>
                <w:sz w:val="22"/>
                <w:szCs w:val="22"/>
              </w:rPr>
              <w:t>(class participation, activity, preparation, etc.)</w:t>
            </w:r>
          </w:p>
        </w:tc>
        <w:tc>
          <w:tcPr>
            <w:tcW w:w="3006" w:type="dxa"/>
            <w:gridSpan w:val="6"/>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Student Workload (h)</w:t>
            </w:r>
          </w:p>
        </w:tc>
      </w:tr>
      <w:tr w:rsidR="0062511A">
        <w:tc>
          <w:tcPr>
            <w:tcW w:w="6634" w:type="dxa"/>
            <w:gridSpan w:val="14"/>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1. Contact hours:</w:t>
            </w:r>
          </w:p>
        </w:tc>
        <w:tc>
          <w:tcPr>
            <w:tcW w:w="3006" w:type="dxa"/>
            <w:gridSpan w:val="6"/>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30</w:t>
            </w:r>
          </w:p>
        </w:tc>
      </w:tr>
      <w:tr w:rsidR="0062511A">
        <w:tc>
          <w:tcPr>
            <w:tcW w:w="6634" w:type="dxa"/>
            <w:gridSpan w:val="14"/>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2. Student's own work (self-study):</w:t>
            </w:r>
          </w:p>
        </w:tc>
        <w:tc>
          <w:tcPr>
            <w:tcW w:w="3006" w:type="dxa"/>
            <w:gridSpan w:val="6"/>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40</w:t>
            </w:r>
          </w:p>
        </w:tc>
      </w:tr>
      <w:tr w:rsidR="0062511A">
        <w:tc>
          <w:tcPr>
            <w:tcW w:w="6634" w:type="dxa"/>
            <w:gridSpan w:val="14"/>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Total student's workload</w:t>
            </w:r>
          </w:p>
        </w:tc>
        <w:tc>
          <w:tcPr>
            <w:tcW w:w="3006" w:type="dxa"/>
            <w:gridSpan w:val="6"/>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70</w:t>
            </w:r>
          </w:p>
        </w:tc>
      </w:tr>
      <w:tr w:rsidR="0062511A">
        <w:tc>
          <w:tcPr>
            <w:tcW w:w="6634" w:type="dxa"/>
            <w:gridSpan w:val="14"/>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ECTS points for module/course</w:t>
            </w:r>
          </w:p>
        </w:tc>
        <w:tc>
          <w:tcPr>
            <w:tcW w:w="3006" w:type="dxa"/>
            <w:gridSpan w:val="6"/>
          </w:tcPr>
          <w:p w:rsidR="0062511A" w:rsidRDefault="00BC63D9">
            <w:pPr>
              <w:pBdr>
                <w:top w:val="nil"/>
                <w:left w:val="nil"/>
                <w:bottom w:val="nil"/>
                <w:right w:val="nil"/>
                <w:between w:val="nil"/>
              </w:pBdr>
              <w:spacing w:line="276" w:lineRule="auto"/>
              <w:rPr>
                <w:color w:val="000000"/>
                <w:sz w:val="22"/>
                <w:szCs w:val="22"/>
              </w:rPr>
            </w:pPr>
            <w:r>
              <w:rPr>
                <w:color w:val="000000"/>
                <w:sz w:val="22"/>
                <w:szCs w:val="22"/>
              </w:rPr>
              <w:t>0,5</w:t>
            </w:r>
          </w:p>
        </w:tc>
      </w:tr>
      <w:tr w:rsidR="0062511A">
        <w:tc>
          <w:tcPr>
            <w:tcW w:w="6634" w:type="dxa"/>
            <w:gridSpan w:val="14"/>
          </w:tcPr>
          <w:p w:rsidR="0062511A" w:rsidRDefault="00BC63D9">
            <w:pPr>
              <w:pBdr>
                <w:top w:val="nil"/>
                <w:left w:val="nil"/>
                <w:bottom w:val="nil"/>
                <w:right w:val="nil"/>
                <w:between w:val="nil"/>
              </w:pBdr>
              <w:spacing w:line="276" w:lineRule="auto"/>
              <w:rPr>
                <w:color w:val="000000"/>
                <w:sz w:val="24"/>
                <w:szCs w:val="24"/>
              </w:rPr>
            </w:pPr>
            <w:r>
              <w:rPr>
                <w:color w:val="000000"/>
                <w:sz w:val="24"/>
                <w:szCs w:val="24"/>
              </w:rPr>
              <w:t xml:space="preserve">Comments </w:t>
            </w:r>
          </w:p>
        </w:tc>
        <w:tc>
          <w:tcPr>
            <w:tcW w:w="3006" w:type="dxa"/>
            <w:gridSpan w:val="6"/>
          </w:tcPr>
          <w:p w:rsidR="0062511A" w:rsidRDefault="0062511A">
            <w:pPr>
              <w:pBdr>
                <w:top w:val="nil"/>
                <w:left w:val="nil"/>
                <w:bottom w:val="nil"/>
                <w:right w:val="nil"/>
                <w:between w:val="nil"/>
              </w:pBdr>
              <w:spacing w:line="276" w:lineRule="auto"/>
              <w:rPr>
                <w:color w:val="000000"/>
                <w:sz w:val="24"/>
                <w:szCs w:val="24"/>
              </w:rPr>
            </w:pPr>
          </w:p>
        </w:tc>
      </w:tr>
      <w:tr w:rsidR="0062511A">
        <w:tc>
          <w:tcPr>
            <w:tcW w:w="9640" w:type="dxa"/>
            <w:gridSpan w:val="20"/>
          </w:tcPr>
          <w:p w:rsidR="0062511A" w:rsidRDefault="00BC63D9">
            <w:pPr>
              <w:pBdr>
                <w:top w:val="nil"/>
                <w:left w:val="nil"/>
                <w:bottom w:val="nil"/>
                <w:right w:val="nil"/>
                <w:between w:val="nil"/>
              </w:pBdr>
              <w:spacing w:line="276" w:lineRule="auto"/>
              <w:rPr>
                <w:color w:val="000000"/>
              </w:rPr>
            </w:pPr>
            <w:r>
              <w:rPr>
                <w:b/>
                <w:color w:val="000000"/>
                <w:sz w:val="24"/>
                <w:szCs w:val="24"/>
              </w:rPr>
              <w:t xml:space="preserve">Content of classes </w:t>
            </w:r>
            <w:r>
              <w:rPr>
                <w:color w:val="000000"/>
                <w:sz w:val="18"/>
                <w:szCs w:val="18"/>
              </w:rPr>
              <w:t>(please enter topic words of specific classes divided into their didactic form and remember how it is translated to intended educational effects)</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Lectures</w:t>
            </w:r>
            <w:r>
              <w:rPr>
                <w:sz w:val="22"/>
                <w:szCs w:val="22"/>
              </w:rPr>
              <w:t xml:space="preserve"> ----</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Seminars </w:t>
            </w:r>
          </w:p>
          <w:p w:rsidR="0062511A" w:rsidRDefault="00BC63D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During the course, students will take an active part in interactive lectures and lec</w:t>
            </w:r>
            <w:r>
              <w:rPr>
                <w:rFonts w:ascii="Times New Roman" w:eastAsia="Times New Roman" w:hAnsi="Times New Roman" w:cs="Times New Roman"/>
                <w:color w:val="000000"/>
                <w:sz w:val="22"/>
                <w:szCs w:val="22"/>
              </w:rPr>
              <w:t xml:space="preserve">tures presented by teacher. Each participant of the seminar will describe in power point </w:t>
            </w:r>
            <w:proofErr w:type="spellStart"/>
            <w:r>
              <w:rPr>
                <w:rFonts w:ascii="Times New Roman" w:eastAsia="Times New Roman" w:hAnsi="Times New Roman" w:cs="Times New Roman"/>
                <w:color w:val="000000"/>
                <w:sz w:val="22"/>
                <w:szCs w:val="22"/>
              </w:rPr>
              <w:t>programme</w:t>
            </w:r>
            <w:proofErr w:type="spellEnd"/>
            <w:r>
              <w:rPr>
                <w:rFonts w:ascii="Times New Roman" w:eastAsia="Times New Roman" w:hAnsi="Times New Roman" w:cs="Times New Roman"/>
                <w:color w:val="000000"/>
                <w:sz w:val="22"/>
                <w:szCs w:val="22"/>
              </w:rPr>
              <w:t xml:space="preserve"> the project selected by him/her from a list provided by the teacher. The presentation should be focusing on the most relevant information about the process/d</w:t>
            </w:r>
            <w:r>
              <w:rPr>
                <w:rFonts w:ascii="Times New Roman" w:eastAsia="Times New Roman" w:hAnsi="Times New Roman" w:cs="Times New Roman"/>
                <w:color w:val="000000"/>
                <w:sz w:val="22"/>
                <w:szCs w:val="22"/>
              </w:rPr>
              <w:t xml:space="preserve">rug selected (f.eg. for a drug: the drug release from the dosage form, administration of the drug, its metabolism, and removing from the body.) </w:t>
            </w:r>
          </w:p>
          <w:p w:rsidR="0062511A" w:rsidRDefault="00BC63D9">
            <w:pPr>
              <w:pBdr>
                <w:top w:val="nil"/>
                <w:left w:val="nil"/>
                <w:bottom w:val="nil"/>
                <w:right w:val="nil"/>
                <w:between w:val="nil"/>
              </w:pBdr>
              <w:rPr>
                <w:color w:val="000000"/>
                <w:sz w:val="22"/>
                <w:szCs w:val="22"/>
              </w:rPr>
            </w:pPr>
            <w:r>
              <w:rPr>
                <w:b/>
                <w:color w:val="000000"/>
                <w:sz w:val="22"/>
                <w:szCs w:val="22"/>
              </w:rPr>
              <w:t xml:space="preserve">1. The first part of the classes: </w:t>
            </w:r>
            <w:r>
              <w:rPr>
                <w:color w:val="000000"/>
                <w:sz w:val="22"/>
                <w:szCs w:val="22"/>
              </w:rPr>
              <w:t>Introduction to Clinical Pharmacology course. Description of activities, forms of student’s activity during class assessment, an introduction to Clinical Pharmacology classes during the winter semester, establishment of organizational matters.</w:t>
            </w:r>
          </w:p>
          <w:p w:rsidR="0062511A" w:rsidRDefault="00BC63D9">
            <w:pPr>
              <w:pBdr>
                <w:top w:val="nil"/>
                <w:left w:val="nil"/>
                <w:bottom w:val="nil"/>
                <w:right w:val="nil"/>
                <w:between w:val="nil"/>
              </w:pBdr>
              <w:rPr>
                <w:color w:val="000000"/>
                <w:sz w:val="22"/>
                <w:szCs w:val="22"/>
              </w:rPr>
            </w:pPr>
            <w:r>
              <w:rPr>
                <w:b/>
                <w:color w:val="000000"/>
                <w:sz w:val="22"/>
                <w:szCs w:val="22"/>
              </w:rPr>
              <w:t>The second p</w:t>
            </w:r>
            <w:r>
              <w:rPr>
                <w:b/>
                <w:color w:val="000000"/>
                <w:sz w:val="22"/>
                <w:szCs w:val="22"/>
              </w:rPr>
              <w:t xml:space="preserve">art of the classes: </w:t>
            </w:r>
            <w:r>
              <w:rPr>
                <w:color w:val="000000"/>
                <w:sz w:val="22"/>
                <w:szCs w:val="22"/>
              </w:rPr>
              <w:t>Interactive lecture. Concepts and methods used in clinical pharmacology - the description of the pattern of drug in the body.</w:t>
            </w:r>
          </w:p>
          <w:p w:rsidR="0062511A" w:rsidRDefault="00BC63D9">
            <w:pPr>
              <w:pBdr>
                <w:top w:val="nil"/>
                <w:left w:val="nil"/>
                <w:bottom w:val="nil"/>
                <w:right w:val="nil"/>
                <w:between w:val="nil"/>
              </w:pBdr>
              <w:rPr>
                <w:color w:val="000000"/>
                <w:sz w:val="22"/>
                <w:szCs w:val="22"/>
              </w:rPr>
            </w:pPr>
            <w:r>
              <w:rPr>
                <w:i/>
                <w:color w:val="000000"/>
                <w:sz w:val="22"/>
                <w:szCs w:val="22"/>
              </w:rPr>
              <w:t>2.</w:t>
            </w:r>
            <w:r>
              <w:rPr>
                <w:b/>
                <w:color w:val="000000"/>
                <w:sz w:val="22"/>
                <w:szCs w:val="22"/>
              </w:rPr>
              <w:t xml:space="preserve">The first part of class: </w:t>
            </w:r>
            <w:r>
              <w:rPr>
                <w:color w:val="000000"/>
                <w:sz w:val="22"/>
                <w:szCs w:val="22"/>
              </w:rPr>
              <w:t>Students' individual presentations.</w:t>
            </w:r>
            <w:r>
              <w:rPr>
                <w:b/>
                <w:color w:val="000000"/>
                <w:sz w:val="22"/>
                <w:szCs w:val="22"/>
              </w:rPr>
              <w:t xml:space="preserve">  </w:t>
            </w:r>
          </w:p>
          <w:p w:rsidR="0062511A" w:rsidRDefault="00BC63D9">
            <w:pPr>
              <w:pBdr>
                <w:top w:val="nil"/>
                <w:left w:val="nil"/>
                <w:bottom w:val="nil"/>
                <w:right w:val="nil"/>
                <w:between w:val="nil"/>
              </w:pBdr>
              <w:rPr>
                <w:color w:val="000000"/>
                <w:sz w:val="22"/>
                <w:szCs w:val="22"/>
              </w:rPr>
            </w:pPr>
            <w:r>
              <w:rPr>
                <w:b/>
                <w:color w:val="000000"/>
                <w:sz w:val="22"/>
                <w:szCs w:val="22"/>
              </w:rPr>
              <w:t xml:space="preserve">The second part of the classes: </w:t>
            </w:r>
            <w:r>
              <w:rPr>
                <w:color w:val="000000"/>
                <w:sz w:val="22"/>
                <w:szCs w:val="22"/>
              </w:rPr>
              <w:t>Interactive l</w:t>
            </w:r>
            <w:r>
              <w:rPr>
                <w:color w:val="000000"/>
                <w:sz w:val="22"/>
                <w:szCs w:val="22"/>
              </w:rPr>
              <w:t xml:space="preserve">ecture. Drug interactions, drug interaction </w:t>
            </w:r>
            <w:r>
              <w:rPr>
                <w:color w:val="000000"/>
                <w:sz w:val="22"/>
                <w:szCs w:val="22"/>
              </w:rPr>
              <w:tab/>
              <w:t>implications.</w:t>
            </w:r>
            <w:r>
              <w:rPr>
                <w:b/>
                <w:color w:val="000000"/>
                <w:sz w:val="22"/>
                <w:szCs w:val="22"/>
              </w:rPr>
              <w:t xml:space="preserve"> </w:t>
            </w:r>
          </w:p>
          <w:p w:rsidR="0062511A" w:rsidRDefault="00BC63D9">
            <w:pPr>
              <w:pBdr>
                <w:top w:val="nil"/>
                <w:left w:val="nil"/>
                <w:bottom w:val="nil"/>
                <w:right w:val="nil"/>
                <w:between w:val="nil"/>
              </w:pBdr>
              <w:rPr>
                <w:color w:val="000000"/>
                <w:sz w:val="22"/>
                <w:szCs w:val="22"/>
              </w:rPr>
            </w:pPr>
            <w:r>
              <w:rPr>
                <w:i/>
                <w:color w:val="000000"/>
                <w:sz w:val="22"/>
                <w:szCs w:val="22"/>
              </w:rPr>
              <w:t>3.</w:t>
            </w:r>
            <w:r>
              <w:rPr>
                <w:b/>
                <w:color w:val="000000"/>
                <w:sz w:val="22"/>
                <w:szCs w:val="22"/>
              </w:rPr>
              <w:t xml:space="preserve">The first part of the classes: </w:t>
            </w:r>
            <w:r>
              <w:rPr>
                <w:color w:val="000000"/>
                <w:sz w:val="22"/>
                <w:szCs w:val="22"/>
              </w:rPr>
              <w:t xml:space="preserve">Students' individual presentations. Discussion about the </w:t>
            </w:r>
            <w:r>
              <w:rPr>
                <w:color w:val="000000"/>
                <w:sz w:val="22"/>
                <w:szCs w:val="22"/>
              </w:rPr>
              <w:tab/>
              <w:t>presentation.</w:t>
            </w:r>
          </w:p>
          <w:p w:rsidR="0062511A" w:rsidRDefault="00BC63D9">
            <w:pPr>
              <w:pBdr>
                <w:top w:val="nil"/>
                <w:left w:val="nil"/>
                <w:bottom w:val="nil"/>
                <w:right w:val="nil"/>
                <w:between w:val="nil"/>
              </w:pBdr>
              <w:rPr>
                <w:color w:val="000000"/>
                <w:sz w:val="22"/>
                <w:szCs w:val="22"/>
              </w:rPr>
            </w:pPr>
            <w:r>
              <w:rPr>
                <w:b/>
                <w:color w:val="000000"/>
                <w:sz w:val="22"/>
                <w:szCs w:val="22"/>
              </w:rPr>
              <w:t xml:space="preserve">The second part of the classes: </w:t>
            </w:r>
            <w:r>
              <w:rPr>
                <w:color w:val="000000"/>
                <w:sz w:val="22"/>
                <w:szCs w:val="22"/>
              </w:rPr>
              <w:t xml:space="preserve">Interactive lecture. Factors determining the adverse </w:t>
            </w:r>
            <w:r>
              <w:rPr>
                <w:color w:val="000000"/>
                <w:sz w:val="22"/>
                <w:szCs w:val="22"/>
              </w:rPr>
              <w:tab/>
            </w:r>
            <w:r>
              <w:rPr>
                <w:color w:val="000000"/>
                <w:sz w:val="22"/>
                <w:szCs w:val="22"/>
              </w:rPr>
              <w:t xml:space="preserve">effects of drugs, organ damage and organ dysfunction of the body. Methods of </w:t>
            </w:r>
            <w:r>
              <w:rPr>
                <w:color w:val="000000"/>
                <w:sz w:val="22"/>
                <w:szCs w:val="22"/>
              </w:rPr>
              <w:tab/>
              <w:t xml:space="preserve">prevention </w:t>
            </w:r>
            <w:r>
              <w:rPr>
                <w:color w:val="000000"/>
                <w:sz w:val="22"/>
                <w:szCs w:val="22"/>
              </w:rPr>
              <w:tab/>
              <w:t>and monitoring of adverse drug reactions.</w:t>
            </w:r>
          </w:p>
          <w:p w:rsidR="0062511A" w:rsidRDefault="00BC63D9">
            <w:pPr>
              <w:pBdr>
                <w:top w:val="nil"/>
                <w:left w:val="nil"/>
                <w:bottom w:val="nil"/>
                <w:right w:val="nil"/>
                <w:between w:val="nil"/>
              </w:pBdr>
              <w:rPr>
                <w:color w:val="000000"/>
                <w:sz w:val="22"/>
                <w:szCs w:val="22"/>
              </w:rPr>
            </w:pPr>
            <w:r>
              <w:rPr>
                <w:b/>
                <w:color w:val="000000"/>
                <w:sz w:val="22"/>
                <w:szCs w:val="22"/>
              </w:rPr>
              <w:t xml:space="preserve">5. The first part of the classes: </w:t>
            </w:r>
            <w:r>
              <w:rPr>
                <w:color w:val="000000"/>
                <w:sz w:val="22"/>
                <w:szCs w:val="22"/>
              </w:rPr>
              <w:t xml:space="preserve">Students' individual presentations. Discussion about the </w:t>
            </w:r>
            <w:r>
              <w:rPr>
                <w:color w:val="000000"/>
                <w:sz w:val="22"/>
                <w:szCs w:val="22"/>
              </w:rPr>
              <w:tab/>
              <w:t>presentation.</w:t>
            </w:r>
          </w:p>
          <w:p w:rsidR="0062511A" w:rsidRDefault="00BC63D9">
            <w:pPr>
              <w:pBdr>
                <w:top w:val="nil"/>
                <w:left w:val="nil"/>
                <w:bottom w:val="nil"/>
                <w:right w:val="nil"/>
                <w:between w:val="nil"/>
              </w:pBdr>
              <w:rPr>
                <w:color w:val="000000"/>
                <w:sz w:val="22"/>
                <w:szCs w:val="22"/>
              </w:rPr>
            </w:pPr>
            <w:r>
              <w:rPr>
                <w:b/>
                <w:color w:val="000000"/>
                <w:sz w:val="22"/>
                <w:szCs w:val="22"/>
              </w:rPr>
              <w:t>The second part of</w:t>
            </w:r>
            <w:r>
              <w:rPr>
                <w:b/>
                <w:color w:val="000000"/>
                <w:sz w:val="22"/>
                <w:szCs w:val="22"/>
              </w:rPr>
              <w:t xml:space="preserve"> the classes: </w:t>
            </w:r>
            <w:r>
              <w:rPr>
                <w:color w:val="000000"/>
                <w:sz w:val="22"/>
                <w:szCs w:val="22"/>
              </w:rPr>
              <w:t>Lecture. Determination of drug influence on the patient's laboratory results.</w:t>
            </w:r>
          </w:p>
          <w:p w:rsidR="0062511A" w:rsidRDefault="00BC63D9">
            <w:pPr>
              <w:pBdr>
                <w:top w:val="nil"/>
                <w:left w:val="nil"/>
                <w:bottom w:val="nil"/>
                <w:right w:val="nil"/>
                <w:between w:val="nil"/>
              </w:pBdr>
              <w:rPr>
                <w:color w:val="000000"/>
                <w:sz w:val="22"/>
                <w:szCs w:val="22"/>
              </w:rPr>
            </w:pPr>
            <w:r>
              <w:rPr>
                <w:i/>
                <w:color w:val="000000"/>
                <w:sz w:val="22"/>
                <w:szCs w:val="22"/>
              </w:rPr>
              <w:t>6.</w:t>
            </w:r>
            <w:r>
              <w:rPr>
                <w:b/>
                <w:color w:val="000000"/>
                <w:sz w:val="22"/>
                <w:szCs w:val="22"/>
              </w:rPr>
              <w:t xml:space="preserve">The first part of the classes: </w:t>
            </w:r>
            <w:r>
              <w:rPr>
                <w:color w:val="000000"/>
                <w:sz w:val="22"/>
                <w:szCs w:val="22"/>
              </w:rPr>
              <w:t xml:space="preserve">Students' individual presentations. Discussion about the </w:t>
            </w:r>
            <w:r>
              <w:rPr>
                <w:color w:val="000000"/>
                <w:sz w:val="22"/>
                <w:szCs w:val="22"/>
              </w:rPr>
              <w:tab/>
              <w:t>presentation.</w:t>
            </w:r>
          </w:p>
          <w:p w:rsidR="0062511A" w:rsidRDefault="00BC63D9">
            <w:pPr>
              <w:pBdr>
                <w:top w:val="nil"/>
                <w:left w:val="nil"/>
                <w:bottom w:val="nil"/>
                <w:right w:val="nil"/>
                <w:between w:val="nil"/>
              </w:pBdr>
              <w:rPr>
                <w:color w:val="000000"/>
                <w:sz w:val="22"/>
                <w:szCs w:val="22"/>
              </w:rPr>
            </w:pPr>
            <w:r>
              <w:rPr>
                <w:b/>
                <w:color w:val="000000"/>
                <w:sz w:val="22"/>
                <w:szCs w:val="22"/>
              </w:rPr>
              <w:t xml:space="preserve">The second part of the classes: </w:t>
            </w:r>
            <w:r>
              <w:rPr>
                <w:color w:val="000000"/>
                <w:sz w:val="22"/>
                <w:szCs w:val="22"/>
              </w:rPr>
              <w:t>Lecture. Changes of drug ac</w:t>
            </w:r>
            <w:r>
              <w:rPr>
                <w:color w:val="000000"/>
                <w:sz w:val="22"/>
                <w:szCs w:val="22"/>
              </w:rPr>
              <w:t>tion in relation to the  patient's pathological condition.</w:t>
            </w:r>
          </w:p>
          <w:p w:rsidR="0062511A" w:rsidRDefault="00BC63D9">
            <w:pPr>
              <w:pBdr>
                <w:top w:val="nil"/>
                <w:left w:val="nil"/>
                <w:bottom w:val="nil"/>
                <w:right w:val="nil"/>
                <w:between w:val="nil"/>
              </w:pBdr>
              <w:rPr>
                <w:color w:val="000000"/>
                <w:sz w:val="22"/>
                <w:szCs w:val="22"/>
              </w:rPr>
            </w:pPr>
            <w:r>
              <w:rPr>
                <w:color w:val="000000"/>
                <w:sz w:val="22"/>
                <w:szCs w:val="22"/>
              </w:rPr>
              <w:t xml:space="preserve">7.  </w:t>
            </w:r>
            <w:r>
              <w:rPr>
                <w:b/>
                <w:color w:val="000000"/>
                <w:sz w:val="22"/>
                <w:szCs w:val="22"/>
              </w:rPr>
              <w:t xml:space="preserve">The first part of class: </w:t>
            </w:r>
            <w:r>
              <w:rPr>
                <w:color w:val="000000"/>
                <w:sz w:val="22"/>
                <w:szCs w:val="22"/>
              </w:rPr>
              <w:t>Students' individual presentations. Discussion about the presentation.</w:t>
            </w:r>
          </w:p>
          <w:p w:rsidR="0062511A" w:rsidRDefault="00BC63D9">
            <w:pPr>
              <w:pBdr>
                <w:top w:val="nil"/>
                <w:left w:val="nil"/>
                <w:bottom w:val="nil"/>
                <w:right w:val="nil"/>
                <w:between w:val="nil"/>
              </w:pBdr>
              <w:rPr>
                <w:color w:val="000000"/>
                <w:sz w:val="22"/>
                <w:szCs w:val="22"/>
              </w:rPr>
            </w:pPr>
            <w:r>
              <w:rPr>
                <w:b/>
                <w:color w:val="000000"/>
                <w:sz w:val="22"/>
                <w:szCs w:val="22"/>
              </w:rPr>
              <w:t xml:space="preserve">The second of the classes: </w:t>
            </w:r>
            <w:r>
              <w:rPr>
                <w:color w:val="000000"/>
                <w:sz w:val="22"/>
                <w:szCs w:val="22"/>
              </w:rPr>
              <w:t xml:space="preserve">Lecture. Diversity of age and physiological condition of the patient, </w:t>
            </w:r>
            <w:r>
              <w:rPr>
                <w:color w:val="000000"/>
                <w:sz w:val="22"/>
                <w:szCs w:val="22"/>
              </w:rPr>
              <w:t>and its influence to the use of medication, due to the pharmacotherapy of newborns, pregnant women and nursing mothers, or the elderly.</w:t>
            </w:r>
          </w:p>
          <w:p w:rsidR="0062511A" w:rsidRDefault="00BC63D9">
            <w:pPr>
              <w:pBdr>
                <w:top w:val="nil"/>
                <w:left w:val="nil"/>
                <w:bottom w:val="nil"/>
                <w:right w:val="nil"/>
                <w:between w:val="nil"/>
              </w:pBdr>
              <w:rPr>
                <w:color w:val="000000"/>
                <w:sz w:val="22"/>
                <w:szCs w:val="22"/>
              </w:rPr>
            </w:pPr>
            <w:r>
              <w:rPr>
                <w:b/>
                <w:color w:val="000000"/>
                <w:sz w:val="22"/>
                <w:szCs w:val="22"/>
              </w:rPr>
              <w:t xml:space="preserve">8. The first of the classes: </w:t>
            </w:r>
            <w:r>
              <w:rPr>
                <w:color w:val="000000"/>
                <w:sz w:val="22"/>
                <w:szCs w:val="22"/>
              </w:rPr>
              <w:t>Students' individual presentations. Discussion about the presentation.</w:t>
            </w:r>
          </w:p>
          <w:p w:rsidR="0062511A" w:rsidRDefault="00BC63D9">
            <w:pPr>
              <w:pBdr>
                <w:top w:val="nil"/>
                <w:left w:val="nil"/>
                <w:bottom w:val="nil"/>
                <w:right w:val="nil"/>
                <w:between w:val="nil"/>
              </w:pBdr>
              <w:rPr>
                <w:color w:val="000000"/>
                <w:sz w:val="22"/>
                <w:szCs w:val="22"/>
              </w:rPr>
            </w:pPr>
            <w:r>
              <w:rPr>
                <w:b/>
                <w:color w:val="000000"/>
                <w:sz w:val="22"/>
                <w:szCs w:val="22"/>
              </w:rPr>
              <w:t xml:space="preserve">The second of the classes: </w:t>
            </w:r>
            <w:r>
              <w:rPr>
                <w:color w:val="000000"/>
                <w:sz w:val="22"/>
                <w:szCs w:val="22"/>
              </w:rPr>
              <w:t xml:space="preserve">Interactive lecture. </w:t>
            </w:r>
            <w:proofErr w:type="spellStart"/>
            <w:r>
              <w:rPr>
                <w:color w:val="000000"/>
                <w:sz w:val="22"/>
                <w:szCs w:val="22"/>
              </w:rPr>
              <w:t>Pharmacogenetics</w:t>
            </w:r>
            <w:proofErr w:type="spellEnd"/>
            <w:r>
              <w:rPr>
                <w:color w:val="000000"/>
                <w:sz w:val="22"/>
                <w:szCs w:val="22"/>
              </w:rPr>
              <w:t xml:space="preserve"> and pharmacogenomics - what and for whom? Introduction to the classes of clinical trials.</w:t>
            </w:r>
          </w:p>
          <w:p w:rsidR="0062511A" w:rsidRDefault="00BC63D9">
            <w:pPr>
              <w:pBdr>
                <w:top w:val="nil"/>
                <w:left w:val="nil"/>
                <w:bottom w:val="nil"/>
                <w:right w:val="nil"/>
                <w:between w:val="nil"/>
              </w:pBdr>
              <w:rPr>
                <w:color w:val="000000"/>
                <w:sz w:val="22"/>
                <w:szCs w:val="22"/>
              </w:rPr>
            </w:pPr>
            <w:r>
              <w:rPr>
                <w:b/>
                <w:color w:val="000000"/>
                <w:sz w:val="22"/>
                <w:szCs w:val="22"/>
              </w:rPr>
              <w:t xml:space="preserve">9. The first part of the classes: </w:t>
            </w:r>
            <w:r>
              <w:rPr>
                <w:color w:val="000000"/>
                <w:sz w:val="22"/>
                <w:szCs w:val="22"/>
              </w:rPr>
              <w:t>Students' individual presentations. Discussion about the presentati</w:t>
            </w:r>
            <w:r>
              <w:rPr>
                <w:color w:val="000000"/>
                <w:sz w:val="22"/>
                <w:szCs w:val="22"/>
              </w:rPr>
              <w:t>on.</w:t>
            </w:r>
          </w:p>
          <w:p w:rsidR="0062511A" w:rsidRDefault="00BC63D9">
            <w:pPr>
              <w:pBdr>
                <w:top w:val="nil"/>
                <w:left w:val="nil"/>
                <w:bottom w:val="nil"/>
                <w:right w:val="nil"/>
                <w:between w:val="nil"/>
              </w:pBdr>
              <w:rPr>
                <w:color w:val="000000"/>
                <w:sz w:val="22"/>
                <w:szCs w:val="22"/>
              </w:rPr>
            </w:pPr>
            <w:r>
              <w:rPr>
                <w:b/>
                <w:color w:val="000000"/>
                <w:sz w:val="22"/>
                <w:szCs w:val="22"/>
              </w:rPr>
              <w:t>The second part of the classes:</w:t>
            </w:r>
            <w:r>
              <w:rPr>
                <w:color w:val="000000"/>
                <w:sz w:val="22"/>
                <w:szCs w:val="22"/>
              </w:rPr>
              <w:t xml:space="preserve"> Interactive lecture. Evidence Based Medicine, EBM, Good Clinical Practice, GCP. </w:t>
            </w:r>
            <w:proofErr w:type="spellStart"/>
            <w:r>
              <w:rPr>
                <w:color w:val="000000"/>
                <w:sz w:val="22"/>
                <w:szCs w:val="22"/>
              </w:rPr>
              <w:t>Fitotherapy</w:t>
            </w:r>
            <w:proofErr w:type="spellEnd"/>
            <w:r>
              <w:rPr>
                <w:color w:val="000000"/>
                <w:sz w:val="22"/>
                <w:szCs w:val="22"/>
              </w:rPr>
              <w:t xml:space="preserve">  - therapy with the use of herbs for lichenoid lesions in oral cavity.</w:t>
            </w:r>
          </w:p>
          <w:p w:rsidR="0062511A" w:rsidRDefault="00BC63D9">
            <w:pPr>
              <w:pBdr>
                <w:top w:val="nil"/>
                <w:left w:val="nil"/>
                <w:bottom w:val="nil"/>
                <w:right w:val="nil"/>
                <w:between w:val="nil"/>
              </w:pBdr>
              <w:rPr>
                <w:color w:val="000000"/>
                <w:sz w:val="22"/>
                <w:szCs w:val="22"/>
              </w:rPr>
            </w:pPr>
            <w:r>
              <w:rPr>
                <w:b/>
                <w:color w:val="000000"/>
                <w:sz w:val="22"/>
                <w:szCs w:val="22"/>
              </w:rPr>
              <w:t xml:space="preserve">10. The first part of the classes: </w:t>
            </w:r>
            <w:r>
              <w:rPr>
                <w:color w:val="000000"/>
                <w:sz w:val="22"/>
                <w:szCs w:val="22"/>
              </w:rPr>
              <w:t xml:space="preserve">Individual project of </w:t>
            </w:r>
            <w:r>
              <w:rPr>
                <w:color w:val="000000"/>
                <w:sz w:val="22"/>
                <w:szCs w:val="22"/>
              </w:rPr>
              <w:t>students. Interactive presentations (in power point program) of the selected drug or process. Discussion about the presentation.</w:t>
            </w:r>
          </w:p>
          <w:p w:rsidR="0062511A" w:rsidRDefault="00BC63D9">
            <w:pPr>
              <w:pBdr>
                <w:top w:val="nil"/>
                <w:left w:val="nil"/>
                <w:bottom w:val="nil"/>
                <w:right w:val="nil"/>
                <w:between w:val="nil"/>
              </w:pBdr>
              <w:rPr>
                <w:color w:val="000000"/>
                <w:sz w:val="22"/>
                <w:szCs w:val="22"/>
              </w:rPr>
            </w:pPr>
            <w:r>
              <w:rPr>
                <w:b/>
                <w:color w:val="000000"/>
                <w:sz w:val="22"/>
                <w:szCs w:val="22"/>
              </w:rPr>
              <w:lastRenderedPageBreak/>
              <w:t xml:space="preserve">Second part of classes: </w:t>
            </w:r>
            <w:r>
              <w:rPr>
                <w:color w:val="000000"/>
                <w:sz w:val="22"/>
                <w:szCs w:val="22"/>
              </w:rPr>
              <w:t>practice of writing Yellow Chart for adverse drug effects.</w:t>
            </w:r>
          </w:p>
          <w:p w:rsidR="0062511A" w:rsidRDefault="00BC63D9">
            <w:pPr>
              <w:pBdr>
                <w:top w:val="nil"/>
                <w:left w:val="nil"/>
                <w:bottom w:val="nil"/>
                <w:right w:val="nil"/>
                <w:between w:val="nil"/>
              </w:pBdr>
              <w:rPr>
                <w:color w:val="000000"/>
                <w:sz w:val="22"/>
                <w:szCs w:val="22"/>
              </w:rPr>
            </w:pPr>
            <w:proofErr w:type="spellStart"/>
            <w:r>
              <w:rPr>
                <w:color w:val="000000"/>
                <w:sz w:val="22"/>
                <w:szCs w:val="22"/>
              </w:rPr>
              <w:t>Pharmacoeconomics</w:t>
            </w:r>
            <w:proofErr w:type="spellEnd"/>
            <w:r>
              <w:rPr>
                <w:color w:val="000000"/>
                <w:sz w:val="22"/>
                <w:szCs w:val="22"/>
              </w:rPr>
              <w:t xml:space="preserve"> and social pharmacology: C</w:t>
            </w:r>
            <w:r>
              <w:rPr>
                <w:color w:val="000000"/>
                <w:sz w:val="22"/>
                <w:szCs w:val="22"/>
              </w:rPr>
              <w:t>omparative seminar.</w:t>
            </w:r>
          </w:p>
          <w:p w:rsidR="0062511A" w:rsidRDefault="00BC63D9">
            <w:pPr>
              <w:pBdr>
                <w:top w:val="nil"/>
                <w:left w:val="nil"/>
                <w:bottom w:val="nil"/>
                <w:right w:val="nil"/>
                <w:between w:val="nil"/>
              </w:pBdr>
              <w:rPr>
                <w:color w:val="000000"/>
                <w:sz w:val="22"/>
                <w:szCs w:val="22"/>
              </w:rPr>
            </w:pPr>
            <w:r>
              <w:rPr>
                <w:color w:val="000000"/>
                <w:sz w:val="22"/>
                <w:szCs w:val="22"/>
              </w:rPr>
              <w:t>Perioperative antibiotic prophylaxis:</w:t>
            </w:r>
          </w:p>
          <w:p w:rsidR="0062511A" w:rsidRDefault="00BC63D9">
            <w:pPr>
              <w:pBdr>
                <w:top w:val="nil"/>
                <w:left w:val="nil"/>
                <w:bottom w:val="nil"/>
                <w:right w:val="nil"/>
                <w:between w:val="nil"/>
              </w:pBdr>
              <w:rPr>
                <w:color w:val="000000"/>
                <w:sz w:val="22"/>
                <w:szCs w:val="22"/>
              </w:rPr>
            </w:pPr>
            <w:r>
              <w:rPr>
                <w:color w:val="000000"/>
                <w:sz w:val="22"/>
                <w:szCs w:val="22"/>
              </w:rPr>
              <w:t>♦</w:t>
            </w:r>
            <w:r>
              <w:rPr>
                <w:color w:val="000000"/>
                <w:sz w:val="22"/>
                <w:szCs w:val="22"/>
              </w:rPr>
              <w:t xml:space="preserve"> basic principles of antibiotic prophylaxis according to Peterson (1990r.)</w:t>
            </w:r>
          </w:p>
          <w:p w:rsidR="0062511A" w:rsidRDefault="00BC63D9">
            <w:pPr>
              <w:pBdr>
                <w:top w:val="nil"/>
                <w:left w:val="nil"/>
                <w:bottom w:val="nil"/>
                <w:right w:val="nil"/>
                <w:between w:val="nil"/>
              </w:pBdr>
              <w:rPr>
                <w:color w:val="000000"/>
                <w:sz w:val="22"/>
                <w:szCs w:val="22"/>
              </w:rPr>
            </w:pPr>
            <w:r>
              <w:rPr>
                <w:color w:val="000000"/>
                <w:sz w:val="22"/>
                <w:szCs w:val="22"/>
              </w:rPr>
              <w:t>♦</w:t>
            </w:r>
            <w:r>
              <w:rPr>
                <w:color w:val="000000"/>
                <w:sz w:val="22"/>
                <w:szCs w:val="22"/>
              </w:rPr>
              <w:t xml:space="preserve"> surgical division due to risk of postoperative infections (</w:t>
            </w:r>
            <w:proofErr w:type="spellStart"/>
            <w:r>
              <w:rPr>
                <w:color w:val="000000"/>
                <w:sz w:val="22"/>
                <w:szCs w:val="22"/>
              </w:rPr>
              <w:t>Ehrenkranz</w:t>
            </w:r>
            <w:proofErr w:type="spellEnd"/>
            <w:r>
              <w:rPr>
                <w:color w:val="000000"/>
                <w:sz w:val="22"/>
                <w:szCs w:val="22"/>
              </w:rPr>
              <w:t>, 1993)</w:t>
            </w:r>
          </w:p>
          <w:p w:rsidR="0062511A" w:rsidRDefault="00BC63D9">
            <w:pPr>
              <w:pBdr>
                <w:top w:val="nil"/>
                <w:left w:val="nil"/>
                <w:bottom w:val="nil"/>
                <w:right w:val="nil"/>
                <w:between w:val="nil"/>
              </w:pBdr>
              <w:rPr>
                <w:color w:val="000000"/>
                <w:sz w:val="22"/>
                <w:szCs w:val="22"/>
              </w:rPr>
            </w:pPr>
            <w:r>
              <w:rPr>
                <w:color w:val="000000"/>
                <w:sz w:val="22"/>
                <w:szCs w:val="22"/>
              </w:rPr>
              <w:t>Subdivision of disinfectants in dentistry (</w:t>
            </w:r>
            <w:r>
              <w:rPr>
                <w:color w:val="000000"/>
                <w:sz w:val="22"/>
                <w:szCs w:val="22"/>
              </w:rPr>
              <w:t>organic and inorganic).</w:t>
            </w:r>
          </w:p>
          <w:p w:rsidR="0062511A" w:rsidRDefault="0062511A">
            <w:pPr>
              <w:pBdr>
                <w:top w:val="nil"/>
                <w:left w:val="nil"/>
                <w:bottom w:val="nil"/>
                <w:right w:val="nil"/>
                <w:between w:val="nil"/>
              </w:pBdr>
              <w:rPr>
                <w:rFonts w:ascii="Times New Roman" w:eastAsia="Times New Roman" w:hAnsi="Times New Roman" w:cs="Times New Roman"/>
                <w:color w:val="000000"/>
                <w:sz w:val="22"/>
                <w:szCs w:val="22"/>
              </w:rPr>
            </w:pPr>
          </w:p>
        </w:tc>
      </w:tr>
      <w:tr w:rsidR="0062511A">
        <w:tc>
          <w:tcPr>
            <w:tcW w:w="9640" w:type="dxa"/>
            <w:gridSpan w:val="20"/>
          </w:tcPr>
          <w:p w:rsidR="0062511A" w:rsidRDefault="00BC63D9">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b/>
                <w:color w:val="000000"/>
                <w:sz w:val="24"/>
                <w:szCs w:val="24"/>
              </w:rPr>
              <w:lastRenderedPageBreak/>
              <w:t>Practical classes</w:t>
            </w:r>
            <w:r>
              <w:rPr>
                <w:sz w:val="24"/>
                <w:szCs w:val="24"/>
              </w:rPr>
              <w:t xml:space="preserve"> ----</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Other</w:t>
            </w:r>
            <w:r>
              <w:rPr>
                <w:sz w:val="22"/>
                <w:szCs w:val="22"/>
              </w:rPr>
              <w:t xml:space="preserve"> </w:t>
            </w:r>
            <w:r>
              <w:rPr>
                <w:b/>
                <w:color w:val="000000"/>
                <w:sz w:val="22"/>
                <w:szCs w:val="22"/>
              </w:rPr>
              <w:t>1.</w:t>
            </w:r>
            <w:r>
              <w:rPr>
                <w:sz w:val="22"/>
                <w:szCs w:val="22"/>
              </w:rPr>
              <w:t xml:space="preserve"> </w:t>
            </w:r>
            <w:r>
              <w:rPr>
                <w:i/>
                <w:color w:val="000000"/>
                <w:sz w:val="22"/>
                <w:szCs w:val="22"/>
              </w:rPr>
              <w:t>etc. …</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Basic literature </w:t>
            </w:r>
            <w:r>
              <w:rPr>
                <w:color w:val="000000"/>
                <w:sz w:val="22"/>
                <w:szCs w:val="22"/>
              </w:rPr>
              <w:t>(list according to importance, no more than 3 items)</w:t>
            </w:r>
          </w:p>
          <w:p w:rsidR="0062511A" w:rsidRDefault="00BC63D9">
            <w:pPr>
              <w:numPr>
                <w:ilvl w:val="0"/>
                <w:numId w:val="1"/>
              </w:numPr>
              <w:pBdr>
                <w:top w:val="nil"/>
                <w:left w:val="nil"/>
                <w:bottom w:val="nil"/>
                <w:right w:val="nil"/>
                <w:between w:val="nil"/>
              </w:pBdr>
              <w:jc w:val="both"/>
              <w:rPr>
                <w:color w:val="000000"/>
                <w:sz w:val="22"/>
                <w:szCs w:val="22"/>
              </w:rPr>
            </w:pPr>
            <w:r>
              <w:rPr>
                <w:color w:val="000000"/>
                <w:sz w:val="22"/>
                <w:szCs w:val="22"/>
              </w:rPr>
              <w:t xml:space="preserve">Basic &amp; Clinical Pharmacology, </w:t>
            </w:r>
            <w:proofErr w:type="spellStart"/>
            <w:r>
              <w:rPr>
                <w:color w:val="000000"/>
                <w:sz w:val="22"/>
                <w:szCs w:val="22"/>
              </w:rPr>
              <w:t>Katzung</w:t>
            </w:r>
            <w:proofErr w:type="spellEnd"/>
            <w:r>
              <w:rPr>
                <w:color w:val="000000"/>
                <w:sz w:val="22"/>
                <w:szCs w:val="22"/>
              </w:rPr>
              <w:t xml:space="preserve"> BG, Mc </w:t>
            </w:r>
            <w:proofErr w:type="spellStart"/>
            <w:r>
              <w:rPr>
                <w:color w:val="000000"/>
                <w:sz w:val="22"/>
                <w:szCs w:val="22"/>
              </w:rPr>
              <w:t>Graw</w:t>
            </w:r>
            <w:proofErr w:type="spellEnd"/>
            <w:r>
              <w:rPr>
                <w:color w:val="000000"/>
                <w:sz w:val="22"/>
                <w:szCs w:val="22"/>
              </w:rPr>
              <w:t xml:space="preserve"> Hill, 10th Ed, 2007</w:t>
            </w:r>
          </w:p>
          <w:p w:rsidR="0062511A" w:rsidRDefault="00BC63D9">
            <w:pPr>
              <w:numPr>
                <w:ilvl w:val="0"/>
                <w:numId w:val="1"/>
              </w:numPr>
              <w:pBdr>
                <w:top w:val="nil"/>
                <w:left w:val="nil"/>
                <w:bottom w:val="nil"/>
                <w:right w:val="nil"/>
                <w:between w:val="nil"/>
              </w:pBdr>
              <w:jc w:val="both"/>
              <w:rPr>
                <w:color w:val="000000"/>
                <w:sz w:val="22"/>
                <w:szCs w:val="22"/>
              </w:rPr>
            </w:pPr>
            <w:r>
              <w:rPr>
                <w:color w:val="000000"/>
                <w:sz w:val="22"/>
                <w:szCs w:val="22"/>
              </w:rPr>
              <w:t xml:space="preserve">Goodman &amp; Gilman’s, The Pharmacological Basis of Therapeutics. L </w:t>
            </w:r>
            <w:proofErr w:type="spellStart"/>
            <w:r>
              <w:rPr>
                <w:color w:val="000000"/>
                <w:sz w:val="22"/>
                <w:szCs w:val="22"/>
              </w:rPr>
              <w:t>Brunton</w:t>
            </w:r>
            <w:proofErr w:type="spellEnd"/>
            <w:r>
              <w:rPr>
                <w:color w:val="000000"/>
                <w:sz w:val="22"/>
                <w:szCs w:val="22"/>
              </w:rPr>
              <w:t xml:space="preserve">, J </w:t>
            </w:r>
            <w:proofErr w:type="spellStart"/>
            <w:r>
              <w:rPr>
                <w:color w:val="000000"/>
                <w:sz w:val="22"/>
                <w:szCs w:val="22"/>
              </w:rPr>
              <w:t>Lazo</w:t>
            </w:r>
            <w:proofErr w:type="spellEnd"/>
            <w:r>
              <w:rPr>
                <w:color w:val="000000"/>
                <w:sz w:val="22"/>
                <w:szCs w:val="22"/>
              </w:rPr>
              <w:t xml:space="preserve">, </w:t>
            </w:r>
            <w:proofErr w:type="spellStart"/>
            <w:r>
              <w:rPr>
                <w:color w:val="000000"/>
                <w:sz w:val="22"/>
                <w:szCs w:val="22"/>
              </w:rPr>
              <w:t>IBuxton</w:t>
            </w:r>
            <w:proofErr w:type="spellEnd"/>
            <w:r>
              <w:rPr>
                <w:color w:val="000000"/>
                <w:sz w:val="22"/>
                <w:szCs w:val="22"/>
              </w:rPr>
              <w:t>, D Blumenthal, McGraw-Hill, 11th Ed, 2006</w:t>
            </w:r>
          </w:p>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Additional literature and other materials </w:t>
            </w:r>
            <w:r>
              <w:rPr>
                <w:color w:val="000000"/>
                <w:sz w:val="22"/>
                <w:szCs w:val="22"/>
              </w:rPr>
              <w:t>(no more than 3 items)</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Didactic resources requirements </w:t>
            </w:r>
            <w:r>
              <w:rPr>
                <w:color w:val="000000"/>
                <w:sz w:val="22"/>
                <w:szCs w:val="22"/>
              </w:rPr>
              <w:t>(e.g. laboratory, multimedia projector, other…)</w:t>
            </w:r>
          </w:p>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Computer, projector.</w:t>
            </w:r>
          </w:p>
        </w:tc>
      </w:tr>
      <w:tr w:rsidR="0062511A">
        <w:tc>
          <w:tcPr>
            <w:tcW w:w="9640" w:type="dxa"/>
            <w:gridSpan w:val="20"/>
          </w:tcPr>
          <w:p w:rsidR="0062511A" w:rsidRDefault="00BC63D9">
            <w:pPr>
              <w:pBdr>
                <w:top w:val="nil"/>
                <w:left w:val="nil"/>
                <w:bottom w:val="nil"/>
                <w:right w:val="nil"/>
                <w:between w:val="nil"/>
              </w:pBdr>
              <w:spacing w:line="276" w:lineRule="auto"/>
              <w:rPr>
                <w:color w:val="000000"/>
                <w:sz w:val="22"/>
                <w:szCs w:val="22"/>
              </w:rPr>
            </w:pPr>
            <w:r>
              <w:rPr>
                <w:b/>
                <w:color w:val="000000"/>
                <w:sz w:val="22"/>
                <w:szCs w:val="22"/>
              </w:rPr>
              <w:t xml:space="preserve">Preliminary conditions </w:t>
            </w:r>
            <w:r>
              <w:rPr>
                <w:color w:val="000000"/>
                <w:sz w:val="22"/>
                <w:szCs w:val="22"/>
              </w:rPr>
              <w:t>(minimum requirements to be met by the student before starting the module/course)</w:t>
            </w:r>
            <w:r>
              <w:rPr>
                <w:sz w:val="22"/>
                <w:szCs w:val="22"/>
              </w:rPr>
              <w:t xml:space="preserve"> </w:t>
            </w:r>
            <w:r>
              <w:rPr>
                <w:b/>
                <w:color w:val="000000"/>
                <w:sz w:val="22"/>
                <w:szCs w:val="22"/>
              </w:rPr>
              <w:t xml:space="preserve">Knowledge of pharmacology - </w:t>
            </w:r>
            <w:r>
              <w:rPr>
                <w:b/>
                <w:sz w:val="22"/>
                <w:szCs w:val="22"/>
              </w:rPr>
              <w:t>finished course of basic pharmacology.</w:t>
            </w:r>
          </w:p>
        </w:tc>
      </w:tr>
      <w:tr w:rsidR="0062511A">
        <w:tc>
          <w:tcPr>
            <w:tcW w:w="9640" w:type="dxa"/>
            <w:gridSpan w:val="20"/>
          </w:tcPr>
          <w:p w:rsidR="0062511A" w:rsidRDefault="00BC63D9">
            <w:pPr>
              <w:pBdr>
                <w:top w:val="nil"/>
                <w:left w:val="nil"/>
                <w:bottom w:val="nil"/>
                <w:right w:val="nil"/>
                <w:between w:val="nil"/>
              </w:pBdr>
              <w:spacing w:line="276" w:lineRule="auto"/>
              <w:jc w:val="both"/>
              <w:rPr>
                <w:color w:val="000000"/>
                <w:sz w:val="22"/>
                <w:szCs w:val="22"/>
              </w:rPr>
            </w:pPr>
            <w:r>
              <w:rPr>
                <w:b/>
                <w:color w:val="000000"/>
                <w:sz w:val="22"/>
                <w:szCs w:val="22"/>
              </w:rPr>
              <w:t>Conditions to</w:t>
            </w:r>
            <w:r>
              <w:rPr>
                <w:b/>
                <w:color w:val="000000"/>
                <w:sz w:val="22"/>
                <w:szCs w:val="22"/>
              </w:rPr>
              <w:t xml:space="preserve"> receive credit for the course</w:t>
            </w:r>
            <w:r>
              <w:rPr>
                <w:color w:val="000000"/>
                <w:sz w:val="22"/>
                <w:szCs w:val="22"/>
              </w:rPr>
              <w:t xml:space="preserve"> (specify the form and conditions of receiving credit for classes included in the module/course, admission terms to final theoretical or practical examination, its form and requirements to be med by the student to pass it and </w:t>
            </w:r>
            <w:r>
              <w:rPr>
                <w:color w:val="000000"/>
                <w:sz w:val="22"/>
                <w:szCs w:val="22"/>
              </w:rPr>
              <w:t>criteria for specific grades)</w:t>
            </w:r>
          </w:p>
          <w:p w:rsidR="0062511A" w:rsidRDefault="00BC63D9">
            <w:pPr>
              <w:pBdr>
                <w:top w:val="nil"/>
                <w:left w:val="nil"/>
                <w:bottom w:val="nil"/>
                <w:right w:val="nil"/>
                <w:between w:val="nil"/>
              </w:pBdr>
              <w:spacing w:line="276" w:lineRule="auto"/>
              <w:jc w:val="both"/>
              <w:rPr>
                <w:color w:val="000000"/>
                <w:sz w:val="22"/>
                <w:szCs w:val="22"/>
              </w:rPr>
            </w:pPr>
            <w:r>
              <w:rPr>
                <w:color w:val="000000"/>
                <w:sz w:val="22"/>
                <w:szCs w:val="22"/>
              </w:rPr>
              <w:t>The student performed during the course one presentation on action of the drug, and the presentation was positively evaluated by the teacher. The presentation should relate to the aspect of the pharmacokinetics and pharmacodyn</w:t>
            </w:r>
            <w:r>
              <w:rPr>
                <w:color w:val="000000"/>
                <w:sz w:val="22"/>
                <w:szCs w:val="22"/>
              </w:rPr>
              <w:t>amics of the drug, also indicated with reference to use in pregnancy, elderly people and children. Students actively participated in seminars which confirms the assessment of student activity in the daily evaluations of the subject. Positive passing throug</w:t>
            </w:r>
            <w:r>
              <w:rPr>
                <w:color w:val="000000"/>
                <w:sz w:val="22"/>
                <w:szCs w:val="22"/>
              </w:rPr>
              <w:t>h partial and final test is required.</w:t>
            </w:r>
          </w:p>
        </w:tc>
      </w:tr>
      <w:tr w:rsidR="0062511A">
        <w:tc>
          <w:tcPr>
            <w:tcW w:w="2377" w:type="dxa"/>
            <w:gridSpan w:val="4"/>
          </w:tcPr>
          <w:p w:rsidR="0062511A" w:rsidRDefault="00BC63D9">
            <w:pPr>
              <w:pBdr>
                <w:top w:val="nil"/>
                <w:left w:val="nil"/>
                <w:bottom w:val="nil"/>
                <w:right w:val="nil"/>
                <w:between w:val="nil"/>
              </w:pBdr>
              <w:spacing w:line="276" w:lineRule="auto"/>
              <w:jc w:val="center"/>
              <w:rPr>
                <w:color w:val="000000"/>
                <w:sz w:val="24"/>
                <w:szCs w:val="24"/>
              </w:rPr>
            </w:pPr>
            <w:r>
              <w:rPr>
                <w:b/>
                <w:color w:val="000000"/>
                <w:sz w:val="24"/>
                <w:szCs w:val="24"/>
              </w:rPr>
              <w:t>Grade:</w:t>
            </w:r>
          </w:p>
        </w:tc>
        <w:tc>
          <w:tcPr>
            <w:tcW w:w="7263" w:type="dxa"/>
            <w:gridSpan w:val="16"/>
          </w:tcPr>
          <w:p w:rsidR="0062511A" w:rsidRDefault="00BC63D9">
            <w:pPr>
              <w:pBdr>
                <w:top w:val="nil"/>
                <w:left w:val="nil"/>
                <w:bottom w:val="nil"/>
                <w:right w:val="nil"/>
                <w:between w:val="nil"/>
              </w:pBdr>
              <w:spacing w:line="276" w:lineRule="auto"/>
              <w:jc w:val="center"/>
              <w:rPr>
                <w:color w:val="000000"/>
                <w:sz w:val="24"/>
                <w:szCs w:val="24"/>
              </w:rPr>
            </w:pPr>
            <w:r>
              <w:rPr>
                <w:b/>
                <w:color w:val="000000"/>
                <w:sz w:val="24"/>
                <w:szCs w:val="24"/>
              </w:rPr>
              <w:t xml:space="preserve">Criteria </w:t>
            </w:r>
            <w:r>
              <w:rPr>
                <w:color w:val="000000"/>
                <w:sz w:val="18"/>
                <w:szCs w:val="18"/>
              </w:rPr>
              <w:t>course ending without examination</w:t>
            </w:r>
          </w:p>
        </w:tc>
      </w:tr>
      <w:tr w:rsidR="0062511A">
        <w:tc>
          <w:tcPr>
            <w:tcW w:w="9640" w:type="dxa"/>
            <w:gridSpan w:val="20"/>
            <w:vAlign w:val="center"/>
          </w:tcPr>
          <w:p w:rsidR="0062511A" w:rsidRDefault="00BC63D9">
            <w:pPr>
              <w:pBdr>
                <w:top w:val="nil"/>
                <w:left w:val="nil"/>
                <w:bottom w:val="nil"/>
                <w:right w:val="nil"/>
                <w:between w:val="nil"/>
              </w:pBdr>
              <w:spacing w:after="200" w:line="276" w:lineRule="auto"/>
              <w:rPr>
                <w:color w:val="000000"/>
                <w:sz w:val="22"/>
                <w:szCs w:val="22"/>
              </w:rPr>
            </w:pPr>
            <w:r>
              <w:rPr>
                <w:b/>
                <w:color w:val="000000"/>
                <w:sz w:val="22"/>
                <w:szCs w:val="22"/>
              </w:rPr>
              <w:t>Name and address of module/course teaching unit, contact: telephone and e-mail address</w:t>
            </w:r>
            <w:r>
              <w:rPr>
                <w:sz w:val="22"/>
                <w:szCs w:val="22"/>
              </w:rPr>
              <w:t xml:space="preserve"> </w:t>
            </w:r>
            <w:r>
              <w:rPr>
                <w:color w:val="000000"/>
                <w:sz w:val="22"/>
                <w:szCs w:val="22"/>
              </w:rPr>
              <w:t xml:space="preserve">KATEDRA I ZAKŁAD PATOLOGII JAMY USTNEJ  Tel. :71 784 03 81,  </w:t>
            </w:r>
            <w:r>
              <w:rPr>
                <w:color w:val="000000"/>
                <w:sz w:val="22"/>
                <w:szCs w:val="22"/>
                <w:u w:val="single"/>
              </w:rPr>
              <w:t>e-mail:</w:t>
            </w:r>
            <w:r>
              <w:rPr>
                <w:color w:val="000000"/>
                <w:sz w:val="22"/>
                <w:szCs w:val="22"/>
              </w:rPr>
              <w:t xml:space="preserve"> agnieszka.fiskiewicz@umed.wroc.pl</w:t>
            </w:r>
          </w:p>
          <w:p w:rsidR="0062511A" w:rsidRDefault="00BC63D9">
            <w:pPr>
              <w:pBdr>
                <w:top w:val="nil"/>
                <w:left w:val="nil"/>
                <w:bottom w:val="nil"/>
                <w:right w:val="nil"/>
                <w:between w:val="nil"/>
              </w:pBdr>
              <w:spacing w:line="360" w:lineRule="auto"/>
              <w:rPr>
                <w:color w:val="000000"/>
                <w:sz w:val="22"/>
                <w:szCs w:val="22"/>
              </w:rPr>
            </w:pPr>
            <w:r>
              <w:rPr>
                <w:b/>
                <w:color w:val="000000"/>
                <w:sz w:val="22"/>
                <w:szCs w:val="22"/>
              </w:rPr>
              <w:t>Coordinator / Person responsible for module/course, contact: telephone and e-mail address</w:t>
            </w:r>
          </w:p>
          <w:p w:rsidR="0062511A" w:rsidRDefault="00BC63D9">
            <w:pPr>
              <w:pBdr>
                <w:top w:val="nil"/>
                <w:left w:val="nil"/>
                <w:bottom w:val="nil"/>
                <w:right w:val="nil"/>
                <w:between w:val="nil"/>
              </w:pBdr>
              <w:spacing w:after="200" w:line="276" w:lineRule="auto"/>
              <w:rPr>
                <w:color w:val="000000"/>
                <w:sz w:val="22"/>
                <w:szCs w:val="22"/>
              </w:rPr>
            </w:pPr>
            <w:r>
              <w:rPr>
                <w:color w:val="000000"/>
                <w:sz w:val="22"/>
                <w:szCs w:val="22"/>
              </w:rPr>
              <w:t xml:space="preserve">Prof. </w:t>
            </w:r>
            <w:proofErr w:type="spellStart"/>
            <w:r>
              <w:rPr>
                <w:color w:val="000000"/>
                <w:sz w:val="22"/>
                <w:szCs w:val="22"/>
              </w:rPr>
              <w:t>dr</w:t>
            </w:r>
            <w:proofErr w:type="spellEnd"/>
            <w:r>
              <w:rPr>
                <w:color w:val="000000"/>
                <w:sz w:val="22"/>
                <w:szCs w:val="22"/>
              </w:rPr>
              <w:t xml:space="preserve"> hab. </w:t>
            </w:r>
            <w:proofErr w:type="spellStart"/>
            <w:r>
              <w:rPr>
                <w:color w:val="000000"/>
                <w:sz w:val="22"/>
                <w:szCs w:val="22"/>
              </w:rPr>
              <w:t>Małgorzata</w:t>
            </w:r>
            <w:proofErr w:type="spellEnd"/>
            <w:r>
              <w:rPr>
                <w:color w:val="000000"/>
                <w:sz w:val="22"/>
                <w:szCs w:val="22"/>
              </w:rPr>
              <w:t xml:space="preserve"> </w:t>
            </w:r>
            <w:proofErr w:type="spellStart"/>
            <w:r>
              <w:rPr>
                <w:color w:val="000000"/>
                <w:sz w:val="22"/>
                <w:szCs w:val="22"/>
              </w:rPr>
              <w:t>Radwan-Oczko</w:t>
            </w:r>
            <w:proofErr w:type="spellEnd"/>
            <w:r>
              <w:rPr>
                <w:color w:val="000000"/>
                <w:sz w:val="22"/>
                <w:szCs w:val="22"/>
              </w:rPr>
              <w:t xml:space="preserve"> </w:t>
            </w:r>
          </w:p>
          <w:p w:rsidR="0062511A" w:rsidRDefault="00BC63D9">
            <w:pPr>
              <w:pBdr>
                <w:top w:val="nil"/>
                <w:left w:val="nil"/>
                <w:bottom w:val="nil"/>
                <w:right w:val="nil"/>
                <w:between w:val="nil"/>
              </w:pBdr>
              <w:spacing w:after="200" w:line="276" w:lineRule="auto"/>
              <w:rPr>
                <w:color w:val="000000"/>
                <w:sz w:val="22"/>
                <w:szCs w:val="22"/>
              </w:rPr>
            </w:pPr>
            <w:r>
              <w:rPr>
                <w:b/>
                <w:color w:val="000000"/>
                <w:sz w:val="22"/>
                <w:szCs w:val="22"/>
              </w:rPr>
              <w:t>List of persons conducting specific classes: full name, degree/scientific or professional title, discipline, performed profession, form of classes</w:t>
            </w:r>
            <w:r>
              <w:rPr>
                <w:color w:val="000000"/>
                <w:sz w:val="22"/>
                <w:szCs w:val="22"/>
              </w:rPr>
              <w:t>.</w:t>
            </w:r>
          </w:p>
          <w:p w:rsidR="0062511A" w:rsidRDefault="00BC63D9">
            <w:pPr>
              <w:pBdr>
                <w:top w:val="nil"/>
                <w:left w:val="nil"/>
                <w:bottom w:val="nil"/>
                <w:right w:val="nil"/>
                <w:between w:val="nil"/>
              </w:pBdr>
              <w:spacing w:after="200" w:line="276" w:lineRule="auto"/>
              <w:rPr>
                <w:color w:val="000000"/>
                <w:sz w:val="22"/>
                <w:szCs w:val="22"/>
              </w:rPr>
            </w:pPr>
            <w:r>
              <w:rPr>
                <w:color w:val="000000"/>
                <w:sz w:val="22"/>
                <w:szCs w:val="22"/>
              </w:rPr>
              <w:t xml:space="preserve">PhD Irena </w:t>
            </w:r>
            <w:proofErr w:type="spellStart"/>
            <w:r>
              <w:rPr>
                <w:color w:val="000000"/>
                <w:sz w:val="22"/>
                <w:szCs w:val="22"/>
              </w:rPr>
              <w:t>Duś-Ilnicka</w:t>
            </w:r>
            <w:proofErr w:type="spellEnd"/>
          </w:p>
          <w:tbl>
            <w:tblPr>
              <w:tblStyle w:val="a0"/>
              <w:tblW w:w="9072" w:type="dxa"/>
              <w:tblInd w:w="0" w:type="dxa"/>
              <w:tblLayout w:type="fixed"/>
              <w:tblLook w:val="0000" w:firstRow="0" w:lastRow="0" w:firstColumn="0" w:lastColumn="0" w:noHBand="0" w:noVBand="0"/>
            </w:tblPr>
            <w:tblGrid>
              <w:gridCol w:w="4705"/>
              <w:gridCol w:w="4367"/>
            </w:tblGrid>
            <w:tr w:rsidR="0062511A">
              <w:tc>
                <w:tcPr>
                  <w:tcW w:w="4705" w:type="dxa"/>
                  <w:vAlign w:val="center"/>
                </w:tcPr>
                <w:p w:rsidR="0062511A" w:rsidRDefault="00BC63D9">
                  <w:pPr>
                    <w:pBdr>
                      <w:top w:val="nil"/>
                      <w:left w:val="nil"/>
                      <w:bottom w:val="nil"/>
                      <w:right w:val="nil"/>
                      <w:between w:val="nil"/>
                    </w:pBdr>
                    <w:spacing w:line="360" w:lineRule="auto"/>
                    <w:jc w:val="both"/>
                    <w:rPr>
                      <w:color w:val="000000"/>
                    </w:rPr>
                  </w:pPr>
                  <w:r>
                    <w:rPr>
                      <w:b/>
                      <w:color w:val="000000"/>
                    </w:rPr>
                    <w:t xml:space="preserve">Date of Syllabus development </w:t>
                  </w:r>
                </w:p>
              </w:tc>
              <w:tc>
                <w:tcPr>
                  <w:tcW w:w="4367" w:type="dxa"/>
                  <w:vAlign w:val="center"/>
                </w:tcPr>
                <w:p w:rsidR="0062511A" w:rsidRDefault="00BC63D9">
                  <w:pPr>
                    <w:pBdr>
                      <w:top w:val="nil"/>
                      <w:left w:val="nil"/>
                      <w:bottom w:val="nil"/>
                      <w:right w:val="nil"/>
                      <w:between w:val="nil"/>
                    </w:pBdr>
                    <w:spacing w:line="360" w:lineRule="auto"/>
                    <w:jc w:val="right"/>
                    <w:rPr>
                      <w:color w:val="000000"/>
                    </w:rPr>
                  </w:pPr>
                  <w:r>
                    <w:rPr>
                      <w:b/>
                      <w:color w:val="000000"/>
                    </w:rPr>
                    <w:t xml:space="preserve">Syllabus developed by </w:t>
                  </w:r>
                </w:p>
              </w:tc>
            </w:tr>
            <w:tr w:rsidR="0062511A">
              <w:tc>
                <w:tcPr>
                  <w:tcW w:w="4705" w:type="dxa"/>
                </w:tcPr>
                <w:p w:rsidR="0062511A" w:rsidRDefault="00BC63D9">
                  <w:pPr>
                    <w:pBdr>
                      <w:top w:val="nil"/>
                      <w:left w:val="nil"/>
                      <w:bottom w:val="nil"/>
                      <w:right w:val="nil"/>
                      <w:between w:val="nil"/>
                    </w:pBdr>
                    <w:spacing w:line="360" w:lineRule="auto"/>
                    <w:rPr>
                      <w:color w:val="000000"/>
                    </w:rPr>
                  </w:pPr>
                  <w:r>
                    <w:t>2019-02-07</w:t>
                  </w:r>
                </w:p>
              </w:tc>
              <w:tc>
                <w:tcPr>
                  <w:tcW w:w="4367" w:type="dxa"/>
                </w:tcPr>
                <w:p w:rsidR="0062511A" w:rsidRDefault="00BC63D9">
                  <w:pPr>
                    <w:pBdr>
                      <w:top w:val="nil"/>
                      <w:left w:val="nil"/>
                      <w:bottom w:val="nil"/>
                      <w:right w:val="nil"/>
                      <w:between w:val="nil"/>
                    </w:pBdr>
                    <w:spacing w:line="360" w:lineRule="auto"/>
                    <w:jc w:val="right"/>
                    <w:rPr>
                      <w:color w:val="000000"/>
                    </w:rPr>
                  </w:pPr>
                  <w:proofErr w:type="spellStart"/>
                  <w:r>
                    <w:rPr>
                      <w:color w:val="000000"/>
                    </w:rPr>
                    <w:t>Dr</w:t>
                  </w:r>
                  <w:proofErr w:type="spellEnd"/>
                  <w:r>
                    <w:rPr>
                      <w:color w:val="000000"/>
                    </w:rPr>
                    <w:t xml:space="preserve"> Irena </w:t>
                  </w:r>
                  <w:proofErr w:type="spellStart"/>
                  <w:r>
                    <w:rPr>
                      <w:color w:val="000000"/>
                    </w:rPr>
                    <w:t>Duś-Ilnicka</w:t>
                  </w:r>
                  <w:proofErr w:type="spellEnd"/>
                </w:p>
              </w:tc>
            </w:tr>
            <w:tr w:rsidR="0062511A">
              <w:tc>
                <w:tcPr>
                  <w:tcW w:w="9072" w:type="dxa"/>
                  <w:gridSpan w:val="2"/>
                  <w:vAlign w:val="center"/>
                </w:tcPr>
                <w:p w:rsidR="0062511A" w:rsidRDefault="0062511A">
                  <w:pPr>
                    <w:pBdr>
                      <w:top w:val="nil"/>
                      <w:left w:val="nil"/>
                      <w:bottom w:val="nil"/>
                      <w:right w:val="nil"/>
                      <w:between w:val="nil"/>
                    </w:pBdr>
                    <w:spacing w:line="360" w:lineRule="auto"/>
                    <w:jc w:val="right"/>
                    <w:rPr>
                      <w:color w:val="000000"/>
                    </w:rPr>
                  </w:pPr>
                </w:p>
                <w:p w:rsidR="0062511A" w:rsidRDefault="0062511A">
                  <w:pPr>
                    <w:pBdr>
                      <w:top w:val="nil"/>
                      <w:left w:val="nil"/>
                      <w:bottom w:val="nil"/>
                      <w:right w:val="nil"/>
                      <w:between w:val="nil"/>
                    </w:pBdr>
                    <w:spacing w:line="360" w:lineRule="auto"/>
                    <w:jc w:val="right"/>
                    <w:rPr>
                      <w:color w:val="000000"/>
                    </w:rPr>
                  </w:pPr>
                </w:p>
                <w:p w:rsidR="0062511A" w:rsidRDefault="00BC63D9">
                  <w:pPr>
                    <w:pBdr>
                      <w:top w:val="nil"/>
                      <w:left w:val="nil"/>
                      <w:bottom w:val="nil"/>
                      <w:right w:val="nil"/>
                      <w:between w:val="nil"/>
                    </w:pBdr>
                    <w:spacing w:line="360" w:lineRule="auto"/>
                    <w:jc w:val="right"/>
                    <w:rPr>
                      <w:color w:val="000000"/>
                    </w:rPr>
                  </w:pPr>
                  <w:r>
                    <w:rPr>
                      <w:b/>
                      <w:color w:val="000000"/>
                    </w:rPr>
                    <w:t>Signature of Head of teaching unit</w:t>
                  </w:r>
                </w:p>
              </w:tc>
            </w:tr>
            <w:tr w:rsidR="0062511A">
              <w:tc>
                <w:tcPr>
                  <w:tcW w:w="9072" w:type="dxa"/>
                  <w:gridSpan w:val="2"/>
                  <w:vAlign w:val="center"/>
                </w:tcPr>
                <w:p w:rsidR="0062511A" w:rsidRDefault="00BC63D9">
                  <w:pPr>
                    <w:pBdr>
                      <w:top w:val="nil"/>
                      <w:left w:val="nil"/>
                      <w:bottom w:val="nil"/>
                      <w:right w:val="nil"/>
                      <w:between w:val="nil"/>
                    </w:pBdr>
                    <w:spacing w:after="200" w:line="276" w:lineRule="auto"/>
                    <w:jc w:val="right"/>
                    <w:rPr>
                      <w:color w:val="000000"/>
                      <w:sz w:val="22"/>
                      <w:szCs w:val="22"/>
                    </w:rPr>
                  </w:pPr>
                  <w:r>
                    <w:rPr>
                      <w:color w:val="000000"/>
                      <w:sz w:val="22"/>
                      <w:szCs w:val="22"/>
                    </w:rPr>
                    <w:t xml:space="preserve">Prof. </w:t>
                  </w:r>
                  <w:proofErr w:type="spellStart"/>
                  <w:r>
                    <w:rPr>
                      <w:color w:val="000000"/>
                      <w:sz w:val="22"/>
                      <w:szCs w:val="22"/>
                    </w:rPr>
                    <w:t>dr</w:t>
                  </w:r>
                  <w:proofErr w:type="spellEnd"/>
                  <w:r>
                    <w:rPr>
                      <w:color w:val="000000"/>
                      <w:sz w:val="22"/>
                      <w:szCs w:val="22"/>
                    </w:rPr>
                    <w:t xml:space="preserve"> hab. </w:t>
                  </w:r>
                  <w:proofErr w:type="spellStart"/>
                  <w:r>
                    <w:rPr>
                      <w:color w:val="000000"/>
                      <w:sz w:val="22"/>
                      <w:szCs w:val="22"/>
                    </w:rPr>
                    <w:t>Małgorzata</w:t>
                  </w:r>
                  <w:proofErr w:type="spellEnd"/>
                  <w:r>
                    <w:rPr>
                      <w:color w:val="000000"/>
                      <w:sz w:val="22"/>
                      <w:szCs w:val="22"/>
                    </w:rPr>
                    <w:t xml:space="preserve"> </w:t>
                  </w:r>
                  <w:proofErr w:type="spellStart"/>
                  <w:r>
                    <w:rPr>
                      <w:color w:val="000000"/>
                      <w:sz w:val="22"/>
                      <w:szCs w:val="22"/>
                    </w:rPr>
                    <w:t>Radwan-Oczko</w:t>
                  </w:r>
                  <w:proofErr w:type="spellEnd"/>
                  <w:r>
                    <w:rPr>
                      <w:color w:val="000000"/>
                      <w:sz w:val="22"/>
                      <w:szCs w:val="22"/>
                    </w:rPr>
                    <w:t xml:space="preserve"> </w:t>
                  </w:r>
                </w:p>
                <w:p w:rsidR="0062511A" w:rsidRDefault="0062511A">
                  <w:pPr>
                    <w:pBdr>
                      <w:top w:val="nil"/>
                      <w:left w:val="nil"/>
                      <w:bottom w:val="nil"/>
                      <w:right w:val="nil"/>
                      <w:between w:val="nil"/>
                    </w:pBdr>
                    <w:spacing w:line="360" w:lineRule="auto"/>
                    <w:jc w:val="right"/>
                    <w:rPr>
                      <w:color w:val="000000"/>
                    </w:rPr>
                  </w:pPr>
                </w:p>
              </w:tc>
            </w:tr>
          </w:tbl>
          <w:p w:rsidR="0062511A" w:rsidRDefault="0062511A">
            <w:pPr>
              <w:pBdr>
                <w:top w:val="nil"/>
                <w:left w:val="nil"/>
                <w:bottom w:val="nil"/>
                <w:right w:val="nil"/>
                <w:between w:val="nil"/>
              </w:pBdr>
              <w:rPr>
                <w:color w:val="000000"/>
                <w:sz w:val="10"/>
                <w:szCs w:val="10"/>
              </w:rPr>
            </w:pPr>
          </w:p>
          <w:p w:rsidR="0062511A" w:rsidRDefault="0062511A">
            <w:pPr>
              <w:pBdr>
                <w:top w:val="nil"/>
                <w:left w:val="nil"/>
                <w:bottom w:val="nil"/>
                <w:right w:val="nil"/>
                <w:between w:val="nil"/>
              </w:pBdr>
              <w:rPr>
                <w:color w:val="000000"/>
                <w:sz w:val="10"/>
                <w:szCs w:val="10"/>
              </w:rPr>
            </w:pPr>
          </w:p>
          <w:p w:rsidR="0062511A" w:rsidRDefault="00BC63D9">
            <w:pPr>
              <w:pBdr>
                <w:top w:val="nil"/>
                <w:left w:val="nil"/>
                <w:bottom w:val="nil"/>
                <w:right w:val="nil"/>
                <w:between w:val="nil"/>
              </w:pBdr>
              <w:rPr>
                <w:color w:val="000000"/>
              </w:rPr>
            </w:pPr>
            <w:r>
              <w:rPr>
                <w:b/>
                <w:color w:val="000000"/>
              </w:rPr>
              <w:t xml:space="preserve">Signature of Faculty Dean </w:t>
            </w:r>
          </w:p>
        </w:tc>
      </w:tr>
      <w:tr w:rsidR="0062511A">
        <w:tc>
          <w:tcPr>
            <w:tcW w:w="9640" w:type="dxa"/>
            <w:gridSpan w:val="20"/>
            <w:vAlign w:val="center"/>
          </w:tcPr>
          <w:p w:rsidR="0062511A" w:rsidRDefault="0062511A">
            <w:pPr>
              <w:pBdr>
                <w:top w:val="nil"/>
                <w:left w:val="nil"/>
                <w:bottom w:val="nil"/>
                <w:right w:val="nil"/>
                <w:between w:val="nil"/>
              </w:pBdr>
              <w:rPr>
                <w:color w:val="000000"/>
              </w:rPr>
            </w:pPr>
          </w:p>
          <w:p w:rsidR="0062511A" w:rsidRDefault="00BC63D9">
            <w:pPr>
              <w:pBdr>
                <w:top w:val="nil"/>
                <w:left w:val="nil"/>
                <w:bottom w:val="nil"/>
                <w:right w:val="nil"/>
                <w:between w:val="nil"/>
              </w:pBdr>
              <w:rPr>
                <w:color w:val="000000"/>
              </w:rPr>
            </w:pPr>
            <w:r>
              <w:rPr>
                <w:color w:val="000000"/>
              </w:rPr>
              <w:t>……………....………………………………………………………………</w:t>
            </w:r>
          </w:p>
        </w:tc>
      </w:tr>
      <w:tr w:rsidR="0062511A">
        <w:tc>
          <w:tcPr>
            <w:tcW w:w="9640" w:type="dxa"/>
            <w:gridSpan w:val="20"/>
            <w:vAlign w:val="center"/>
          </w:tcPr>
          <w:p w:rsidR="0062511A" w:rsidRDefault="0062511A">
            <w:pPr>
              <w:pBdr>
                <w:top w:val="nil"/>
                <w:left w:val="nil"/>
                <w:bottom w:val="nil"/>
                <w:right w:val="nil"/>
                <w:between w:val="nil"/>
              </w:pBdr>
              <w:spacing w:line="360" w:lineRule="auto"/>
              <w:jc w:val="right"/>
              <w:rPr>
                <w:color w:val="000000"/>
                <w:sz w:val="2"/>
                <w:szCs w:val="2"/>
              </w:rPr>
            </w:pPr>
          </w:p>
          <w:p w:rsidR="0062511A" w:rsidRDefault="0062511A">
            <w:pPr>
              <w:pBdr>
                <w:top w:val="nil"/>
                <w:left w:val="nil"/>
                <w:bottom w:val="nil"/>
                <w:right w:val="nil"/>
                <w:between w:val="nil"/>
              </w:pBdr>
              <w:spacing w:line="360" w:lineRule="auto"/>
              <w:jc w:val="right"/>
              <w:rPr>
                <w:color w:val="000000"/>
                <w:sz w:val="2"/>
                <w:szCs w:val="2"/>
              </w:rPr>
            </w:pPr>
          </w:p>
        </w:tc>
      </w:tr>
    </w:tbl>
    <w:p w:rsidR="0062511A" w:rsidRDefault="0062511A">
      <w:pPr>
        <w:pBdr>
          <w:top w:val="nil"/>
          <w:left w:val="nil"/>
          <w:bottom w:val="nil"/>
          <w:right w:val="nil"/>
          <w:between w:val="nil"/>
        </w:pBdr>
        <w:spacing w:after="200" w:line="276" w:lineRule="auto"/>
        <w:rPr>
          <w:color w:val="000000"/>
          <w:sz w:val="2"/>
          <w:szCs w:val="2"/>
        </w:rPr>
      </w:pPr>
    </w:p>
    <w:sectPr w:rsidR="0062511A">
      <w:head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D9" w:rsidRDefault="00BC63D9">
      <w:r>
        <w:separator/>
      </w:r>
    </w:p>
  </w:endnote>
  <w:endnote w:type="continuationSeparator" w:id="0">
    <w:p w:rsidR="00BC63D9" w:rsidRDefault="00BC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1A" w:rsidRDefault="00BC63D9">
    <w:pPr>
      <w:pBdr>
        <w:top w:val="nil"/>
        <w:left w:val="nil"/>
        <w:bottom w:val="nil"/>
        <w:right w:val="nil"/>
        <w:between w:val="nil"/>
      </w:pBdr>
      <w:jc w:val="center"/>
      <w:rPr>
        <w:color w:val="5B9BD5"/>
      </w:rPr>
    </w:pPr>
    <w:proofErr w:type="spellStart"/>
    <w:r>
      <w:rPr>
        <w:color w:val="5B9BD5"/>
      </w:rPr>
      <w:t>Strona</w:t>
    </w:r>
    <w:proofErr w:type="spellEnd"/>
    <w:r>
      <w:rPr>
        <w:color w:val="5B9BD5"/>
      </w:rPr>
      <w:t xml:space="preserve"> </w:t>
    </w:r>
    <w:r>
      <w:rPr>
        <w:color w:val="5B9BD5"/>
      </w:rPr>
      <w:fldChar w:fldCharType="begin"/>
    </w:r>
    <w:r>
      <w:rPr>
        <w:color w:val="5B9BD5"/>
      </w:rPr>
      <w:instrText>PAGE</w:instrText>
    </w:r>
    <w:r>
      <w:rPr>
        <w:color w:val="5B9BD5"/>
      </w:rPr>
      <w:fldChar w:fldCharType="end"/>
    </w:r>
    <w:r>
      <w:rPr>
        <w:color w:val="5B9BD5"/>
      </w:rPr>
      <w:t xml:space="preserve"> z </w:t>
    </w:r>
    <w:r>
      <w:rPr>
        <w:color w:val="5B9BD5"/>
      </w:rPr>
      <w:fldChar w:fldCharType="begin"/>
    </w:r>
    <w:r>
      <w:rPr>
        <w:color w:val="5B9BD5"/>
      </w:rPr>
      <w:instrText>NUMPAGES</w:instrText>
    </w:r>
    <w:r>
      <w:rPr>
        <w:color w:val="5B9BD5"/>
      </w:rPr>
      <w:fldChar w:fldCharType="end"/>
    </w:r>
  </w:p>
  <w:p w:rsidR="0062511A" w:rsidRDefault="0062511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D9" w:rsidRDefault="00BC63D9">
      <w:r>
        <w:separator/>
      </w:r>
    </w:p>
  </w:footnote>
  <w:footnote w:type="continuationSeparator" w:id="0">
    <w:p w:rsidR="00BC63D9" w:rsidRDefault="00BC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1A" w:rsidRDefault="00BC63D9">
    <w:pPr>
      <w:pBdr>
        <w:top w:val="nil"/>
        <w:left w:val="nil"/>
        <w:bottom w:val="nil"/>
        <w:right w:val="nil"/>
        <w:between w:val="nil"/>
      </w:pBdr>
      <w:tabs>
        <w:tab w:val="left" w:pos="5812"/>
      </w:tabs>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62511A" w:rsidRDefault="00BC63D9">
    <w:pPr>
      <w:pBdr>
        <w:top w:val="nil"/>
        <w:left w:val="nil"/>
        <w:bottom w:val="nil"/>
        <w:right w:val="nil"/>
        <w:between w:val="nil"/>
      </w:pBdr>
      <w:tabs>
        <w:tab w:val="left" w:pos="5812"/>
      </w:tabs>
      <w:ind w:left="5664"/>
      <w:rPr>
        <w:color w:val="000000"/>
        <w:sz w:val="16"/>
        <w:szCs w:val="16"/>
      </w:rPr>
    </w:pPr>
    <w:r>
      <w:rPr>
        <w:color w:val="000000"/>
        <w:sz w:val="16"/>
        <w:szCs w:val="16"/>
      </w:rPr>
      <w:t xml:space="preserve">to Resolution No. 15630 </w:t>
    </w:r>
  </w:p>
  <w:p w:rsidR="0062511A" w:rsidRDefault="00BC63D9">
    <w:pPr>
      <w:pBdr>
        <w:top w:val="nil"/>
        <w:left w:val="nil"/>
        <w:bottom w:val="nil"/>
        <w:right w:val="nil"/>
        <w:between w:val="nil"/>
      </w:pBdr>
      <w:tabs>
        <w:tab w:val="left" w:pos="5812"/>
      </w:tabs>
      <w:ind w:left="5664"/>
      <w:rPr>
        <w:color w:val="000000"/>
        <w:sz w:val="16"/>
        <w:szCs w:val="16"/>
      </w:rPr>
    </w:pPr>
    <w:r>
      <w:rPr>
        <w:color w:val="000000"/>
        <w:sz w:val="16"/>
        <w:szCs w:val="16"/>
      </w:rPr>
      <w:t xml:space="preserve">of Senate of Wroclaw Medical University </w:t>
    </w:r>
  </w:p>
  <w:p w:rsidR="0062511A" w:rsidRDefault="00BC63D9">
    <w:pPr>
      <w:pBdr>
        <w:top w:val="nil"/>
        <w:left w:val="nil"/>
        <w:bottom w:val="nil"/>
        <w:right w:val="nil"/>
        <w:between w:val="nil"/>
      </w:pBdr>
      <w:tabs>
        <w:tab w:val="left" w:pos="5812"/>
      </w:tabs>
      <w:ind w:left="5664"/>
      <w:rPr>
        <w:color w:val="000000"/>
        <w:sz w:val="16"/>
        <w:szCs w:val="16"/>
      </w:rPr>
    </w:pPr>
    <w:r>
      <w:rPr>
        <w:color w:val="000000"/>
        <w:sz w:val="16"/>
        <w:szCs w:val="16"/>
      </w:rPr>
      <w:t>of 30 March 2016</w:t>
    </w:r>
  </w:p>
  <w:p w:rsidR="0062511A" w:rsidRDefault="0062511A">
    <w:pPr>
      <w:pBdr>
        <w:top w:val="nil"/>
        <w:left w:val="nil"/>
        <w:bottom w:val="nil"/>
        <w:right w:val="nil"/>
        <w:between w:val="nil"/>
      </w:pBdr>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1A" w:rsidRDefault="00BC63D9">
    <w:pPr>
      <w:pBdr>
        <w:top w:val="nil"/>
        <w:left w:val="nil"/>
        <w:bottom w:val="nil"/>
        <w:right w:val="nil"/>
        <w:between w:val="nil"/>
      </w:pBdr>
      <w:tabs>
        <w:tab w:val="left" w:pos="5812"/>
      </w:tabs>
      <w:ind w:left="5664"/>
      <w:rPr>
        <w:color w:val="000000"/>
        <w:sz w:val="16"/>
        <w:szCs w:val="16"/>
      </w:rPr>
    </w:pPr>
    <w:r>
      <w:rPr>
        <w:color w:val="000000"/>
        <w:sz w:val="16"/>
        <w:szCs w:val="16"/>
      </w:rPr>
      <w:t xml:space="preserve">    </w:t>
    </w:r>
    <w:r>
      <w:rPr>
        <w:color w:val="000000"/>
        <w:sz w:val="16"/>
        <w:szCs w:val="16"/>
      </w:rPr>
      <w:tab/>
    </w:r>
    <w:proofErr w:type="spellStart"/>
    <w:r>
      <w:rPr>
        <w:color w:val="000000"/>
        <w:sz w:val="16"/>
        <w:szCs w:val="16"/>
      </w:rPr>
      <w:t>Załącznik</w:t>
    </w:r>
    <w:proofErr w:type="spellEnd"/>
    <w:r>
      <w:rPr>
        <w:color w:val="000000"/>
        <w:sz w:val="16"/>
        <w:szCs w:val="16"/>
      </w:rPr>
      <w:t xml:space="preserve"> </w:t>
    </w:r>
    <w:proofErr w:type="spellStart"/>
    <w:r>
      <w:rPr>
        <w:color w:val="000000"/>
        <w:sz w:val="16"/>
        <w:szCs w:val="16"/>
      </w:rPr>
      <w:t>nr</w:t>
    </w:r>
    <w:proofErr w:type="spellEnd"/>
    <w:r>
      <w:rPr>
        <w:color w:val="000000"/>
        <w:sz w:val="16"/>
        <w:szCs w:val="16"/>
      </w:rPr>
      <w:t xml:space="preserve"> 5 </w:t>
    </w:r>
    <w:r>
      <w:rPr>
        <w:color w:val="000000"/>
        <w:sz w:val="16"/>
        <w:szCs w:val="16"/>
      </w:rPr>
      <w:br/>
      <w:t xml:space="preserve">    do </w:t>
    </w:r>
    <w:proofErr w:type="spellStart"/>
    <w:r>
      <w:rPr>
        <w:color w:val="000000"/>
        <w:sz w:val="16"/>
        <w:szCs w:val="16"/>
      </w:rPr>
      <w:t>Uchwały</w:t>
    </w:r>
    <w:proofErr w:type="spellEnd"/>
    <w:r>
      <w:rPr>
        <w:color w:val="000000"/>
        <w:sz w:val="16"/>
        <w:szCs w:val="16"/>
      </w:rPr>
      <w:t xml:space="preserve"> </w:t>
    </w:r>
    <w:proofErr w:type="spellStart"/>
    <w:r>
      <w:rPr>
        <w:color w:val="000000"/>
        <w:sz w:val="16"/>
        <w:szCs w:val="16"/>
      </w:rPr>
      <w:t>Senatu</w:t>
    </w:r>
    <w:proofErr w:type="spellEnd"/>
    <w:r>
      <w:rPr>
        <w:color w:val="000000"/>
        <w:sz w:val="16"/>
        <w:szCs w:val="16"/>
      </w:rPr>
      <w:t xml:space="preserve"> </w:t>
    </w:r>
    <w:proofErr w:type="spellStart"/>
    <w:r>
      <w:rPr>
        <w:color w:val="000000"/>
        <w:sz w:val="16"/>
        <w:szCs w:val="16"/>
      </w:rPr>
      <w:t>Uniwersytetu</w:t>
    </w:r>
    <w:proofErr w:type="spellEnd"/>
    <w:r>
      <w:rPr>
        <w:color w:val="000000"/>
        <w:sz w:val="16"/>
        <w:szCs w:val="16"/>
      </w:rPr>
      <w:t xml:space="preserve"> </w:t>
    </w:r>
    <w:proofErr w:type="spellStart"/>
    <w:r>
      <w:rPr>
        <w:color w:val="000000"/>
        <w:sz w:val="16"/>
        <w:szCs w:val="16"/>
      </w:rPr>
      <w:t>Medycznego</w:t>
    </w:r>
    <w:proofErr w:type="spellEnd"/>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62511A" w:rsidRDefault="00BC63D9">
    <w:pPr>
      <w:pBdr>
        <w:top w:val="nil"/>
        <w:left w:val="nil"/>
        <w:bottom w:val="nil"/>
        <w:right w:val="nil"/>
        <w:between w:val="nil"/>
      </w:pBdr>
      <w:tabs>
        <w:tab w:val="left" w:pos="8100"/>
      </w:tabs>
      <w:ind w:left="4536"/>
      <w:rPr>
        <w:color w:val="000000"/>
        <w:sz w:val="16"/>
        <w:szCs w:val="16"/>
      </w:rPr>
    </w:pPr>
    <w:r>
      <w:rPr>
        <w:color w:val="000000"/>
        <w:sz w:val="16"/>
        <w:szCs w:val="16"/>
      </w:rPr>
      <w:t xml:space="preserve">                                   we </w:t>
    </w:r>
    <w:proofErr w:type="spellStart"/>
    <w:r>
      <w:rPr>
        <w:color w:val="000000"/>
        <w:sz w:val="16"/>
        <w:szCs w:val="16"/>
      </w:rPr>
      <w:t>Wrocławiu</w:t>
    </w:r>
    <w:proofErr w:type="spellEnd"/>
    <w:r>
      <w:rPr>
        <w:color w:val="000000"/>
        <w:sz w:val="16"/>
        <w:szCs w:val="16"/>
      </w:rPr>
      <w:t xml:space="preserve"> </w:t>
    </w:r>
    <w:proofErr w:type="spellStart"/>
    <w:r>
      <w:rPr>
        <w:color w:val="000000"/>
        <w:sz w:val="16"/>
        <w:szCs w:val="16"/>
      </w:rPr>
      <w:t>nr</w:t>
    </w:r>
    <w:proofErr w:type="spellEnd"/>
    <w:r>
      <w:rPr>
        <w:color w:val="000000"/>
        <w:sz w:val="16"/>
        <w:szCs w:val="16"/>
      </w:rPr>
      <w:t xml:space="preserve"> ……………………………………………</w:t>
    </w:r>
  </w:p>
  <w:p w:rsidR="0062511A" w:rsidRDefault="00BC63D9">
    <w:pPr>
      <w:pBdr>
        <w:top w:val="nil"/>
        <w:left w:val="nil"/>
        <w:bottom w:val="nil"/>
        <w:right w:val="nil"/>
        <w:between w:val="nil"/>
      </w:pBdr>
      <w:tabs>
        <w:tab w:val="left" w:pos="8100"/>
      </w:tabs>
      <w:ind w:left="4536"/>
      <w:rPr>
        <w:color w:val="000000"/>
        <w:sz w:val="16"/>
        <w:szCs w:val="16"/>
      </w:rPr>
    </w:pPr>
    <w:r>
      <w:rPr>
        <w:color w:val="000000"/>
        <w:sz w:val="16"/>
        <w:szCs w:val="16"/>
      </w:rPr>
      <w:t xml:space="preserve">                                   z </w:t>
    </w:r>
    <w:proofErr w:type="spellStart"/>
    <w:r>
      <w:rPr>
        <w:color w:val="000000"/>
        <w:sz w:val="16"/>
        <w:szCs w:val="16"/>
      </w:rPr>
      <w:t>dnia</w:t>
    </w:r>
    <w:proofErr w:type="spellEnd"/>
    <w:r>
      <w:rPr>
        <w:color w:val="000000"/>
        <w:sz w:val="16"/>
        <w:szCs w:val="16"/>
      </w:rPr>
      <w:t xml:space="preserve"> ……………………………………………………………..</w:t>
    </w:r>
  </w:p>
  <w:p w:rsidR="0062511A" w:rsidRDefault="00BC63D9">
    <w:pPr>
      <w:pBdr>
        <w:top w:val="nil"/>
        <w:left w:val="nil"/>
        <w:bottom w:val="nil"/>
        <w:right w:val="nil"/>
        <w:between w:val="nil"/>
      </w:pBdr>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F52"/>
    <w:multiLevelType w:val="multilevel"/>
    <w:tmpl w:val="3D60148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1A"/>
    <w:rsid w:val="00006897"/>
    <w:rsid w:val="0062511A"/>
    <w:rsid w:val="00BC6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0C66-7324-47A3-A64E-286EDAA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8181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Perio-1</cp:lastModifiedBy>
  <cp:revision>2</cp:revision>
  <dcterms:created xsi:type="dcterms:W3CDTF">2019-10-28T12:22:00Z</dcterms:created>
  <dcterms:modified xsi:type="dcterms:W3CDTF">2019-10-28T12:22:00Z</dcterms:modified>
</cp:coreProperties>
</file>